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62E7BF" w14:textId="77777777" w:rsidR="000310A8" w:rsidRPr="00B813E5" w:rsidRDefault="00B813E5" w:rsidP="00462E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13E5">
        <w:rPr>
          <w:rFonts w:ascii="Times New Roman" w:hAnsi="Times New Roman" w:cs="Times New Roman"/>
          <w:b/>
          <w:sz w:val="24"/>
          <w:szCs w:val="24"/>
        </w:rPr>
        <w:t>A (DES)DEMOCRATIZAÇÃO DO BRASIL</w:t>
      </w:r>
    </w:p>
    <w:p w14:paraId="14617982" w14:textId="77777777" w:rsidR="004B74B3" w:rsidRPr="00B813E5" w:rsidRDefault="00B813E5" w:rsidP="00462E7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813E5">
        <w:rPr>
          <w:rFonts w:ascii="Times New Roman" w:hAnsi="Times New Roman" w:cs="Times New Roman"/>
          <w:i/>
          <w:sz w:val="24"/>
          <w:szCs w:val="24"/>
        </w:rPr>
        <w:t>E A NEGAÇÃO DA EDUCAÇÃO COMO UM DIREITO</w:t>
      </w:r>
    </w:p>
    <w:p w14:paraId="7A7F3203" w14:textId="77777777" w:rsidR="000B6286" w:rsidRPr="00122CF4" w:rsidRDefault="000B6286" w:rsidP="00462E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CAE895C" w14:textId="77777777" w:rsidR="000435C5" w:rsidRPr="00122CF4" w:rsidRDefault="000435C5" w:rsidP="00462E7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22CF4">
        <w:rPr>
          <w:rFonts w:ascii="Times New Roman" w:hAnsi="Times New Roman" w:cs="Times New Roman"/>
          <w:sz w:val="24"/>
          <w:szCs w:val="24"/>
        </w:rPr>
        <w:t xml:space="preserve">Catarina de Almeida Santos </w:t>
      </w:r>
    </w:p>
    <w:p w14:paraId="4ED87A65" w14:textId="77777777" w:rsidR="000435C5" w:rsidRPr="00122CF4" w:rsidRDefault="000435C5" w:rsidP="00462E7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22CF4">
        <w:rPr>
          <w:rFonts w:ascii="Times New Roman" w:hAnsi="Times New Roman" w:cs="Times New Roman"/>
          <w:sz w:val="24"/>
          <w:szCs w:val="24"/>
        </w:rPr>
        <w:t xml:space="preserve">Leda </w:t>
      </w:r>
      <w:proofErr w:type="spellStart"/>
      <w:r w:rsidRPr="00122CF4">
        <w:rPr>
          <w:rFonts w:ascii="Times New Roman" w:hAnsi="Times New Roman" w:cs="Times New Roman"/>
          <w:sz w:val="24"/>
          <w:szCs w:val="24"/>
        </w:rPr>
        <w:t>S</w:t>
      </w:r>
      <w:r w:rsidR="000B6286" w:rsidRPr="00122CF4">
        <w:rPr>
          <w:rFonts w:ascii="Times New Roman" w:hAnsi="Times New Roman" w:cs="Times New Roman"/>
          <w:sz w:val="24"/>
          <w:szCs w:val="24"/>
        </w:rPr>
        <w:t>cheibe</w:t>
      </w:r>
      <w:proofErr w:type="spellEnd"/>
    </w:p>
    <w:p w14:paraId="61DC44CA" w14:textId="77777777" w:rsidR="004B74B3" w:rsidRPr="00122CF4" w:rsidRDefault="004B74B3" w:rsidP="00462E7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A47D9E4" w14:textId="77777777" w:rsidR="00D7656C" w:rsidRPr="00122CF4" w:rsidRDefault="00D7656C" w:rsidP="00462E71">
      <w:pPr>
        <w:pStyle w:val="justificado"/>
        <w:spacing w:before="0" w:beforeAutospacing="0" w:after="0" w:afterAutospacing="0" w:line="360" w:lineRule="auto"/>
        <w:ind w:firstLine="851"/>
        <w:jc w:val="both"/>
      </w:pPr>
      <w:r w:rsidRPr="00122CF4">
        <w:t>O objetivo</w:t>
      </w:r>
      <w:r w:rsidR="00BD3551">
        <w:t xml:space="preserve"> do</w:t>
      </w:r>
      <w:r w:rsidRPr="00122CF4">
        <w:t xml:space="preserve"> Dossiê “(Des)democratização da Educação Brasileira” é dialogar com os leitores sobre os rumos da educação no </w:t>
      </w:r>
      <w:r w:rsidR="001722F6">
        <w:t>P</w:t>
      </w:r>
      <w:r w:rsidR="001722F6" w:rsidRPr="00122CF4">
        <w:t>aís</w:t>
      </w:r>
      <w:r w:rsidRPr="00122CF4">
        <w:t xml:space="preserve">, </w:t>
      </w:r>
      <w:r w:rsidR="0006535E" w:rsidRPr="00122CF4">
        <w:t>n</w:t>
      </w:r>
      <w:r w:rsidR="0006535E">
        <w:t>o</w:t>
      </w:r>
      <w:r w:rsidR="0006535E" w:rsidRPr="00122CF4">
        <w:t xml:space="preserve"> </w:t>
      </w:r>
      <w:r w:rsidRPr="00122CF4">
        <w:t xml:space="preserve">momento em que os direitos sociais fundamentais estão em risco. </w:t>
      </w:r>
      <w:r w:rsidR="001722F6">
        <w:t>A</w:t>
      </w:r>
      <w:r w:rsidR="001722F6" w:rsidRPr="00122CF4">
        <w:t>pós uma breve a</w:t>
      </w:r>
      <w:r w:rsidR="001722F6">
        <w:t>n</w:t>
      </w:r>
      <w:r w:rsidR="001722F6" w:rsidRPr="00122CF4">
        <w:t xml:space="preserve">álise do contexto mais amplo e do cenário em que surgem e </w:t>
      </w:r>
      <w:r w:rsidR="001722F6">
        <w:t xml:space="preserve">no qual </w:t>
      </w:r>
      <w:r w:rsidR="001722F6" w:rsidRPr="00122CF4">
        <w:t>estão sendo implementad</w:t>
      </w:r>
      <w:r w:rsidR="006E33E8">
        <w:t>o</w:t>
      </w:r>
      <w:r w:rsidR="001722F6" w:rsidRPr="00122CF4">
        <w:t>s</w:t>
      </w:r>
      <w:r w:rsidR="001722F6">
        <w:t xml:space="preserve">, </w:t>
      </w:r>
      <w:r w:rsidR="006E33E8" w:rsidRPr="00122CF4">
        <w:t>serão apresentad</w:t>
      </w:r>
      <w:r w:rsidR="006E33E8">
        <w:t>a</w:t>
      </w:r>
      <w:r w:rsidR="006E33E8" w:rsidRPr="00122CF4">
        <w:t>s</w:t>
      </w:r>
      <w:r w:rsidR="006E33E8">
        <w:t xml:space="preserve"> a</w:t>
      </w:r>
      <w:r w:rsidRPr="00122CF4">
        <w:t>s políticas, os projetos e as ações analisadas pelos diversos a</w:t>
      </w:r>
      <w:r w:rsidR="001722F6">
        <w:t>u</w:t>
      </w:r>
      <w:r w:rsidRPr="00122CF4">
        <w:t>tores que enviaram textos</w:t>
      </w:r>
      <w:r w:rsidR="006E33E8">
        <w:t>.</w:t>
      </w:r>
      <w:r w:rsidRPr="00122CF4">
        <w:t xml:space="preserve"> </w:t>
      </w:r>
    </w:p>
    <w:p w14:paraId="117ED7DF" w14:textId="5FA48674" w:rsidR="00B53807" w:rsidRPr="00122CF4" w:rsidRDefault="003C2436" w:rsidP="00462E71">
      <w:pPr>
        <w:pStyle w:val="justificado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 w:rsidRPr="00122CF4">
        <w:rPr>
          <w:color w:val="000000"/>
        </w:rPr>
        <w:t>No dia 05 de outubro de 1988</w:t>
      </w:r>
      <w:r w:rsidR="0006535E">
        <w:rPr>
          <w:color w:val="000000"/>
        </w:rPr>
        <w:t>,</w:t>
      </w:r>
      <w:r w:rsidRPr="00122CF4">
        <w:rPr>
          <w:color w:val="000000"/>
        </w:rPr>
        <w:t xml:space="preserve"> </w:t>
      </w:r>
      <w:r w:rsidR="00B53807" w:rsidRPr="00122CF4">
        <w:rPr>
          <w:color w:val="000000"/>
        </w:rPr>
        <w:t>o Congresso Nacional</w:t>
      </w:r>
      <w:r w:rsidR="000F46F7" w:rsidRPr="00122CF4">
        <w:rPr>
          <w:color w:val="000000"/>
        </w:rPr>
        <w:t xml:space="preserve">, </w:t>
      </w:r>
      <w:r w:rsidR="0079413E">
        <w:rPr>
          <w:color w:val="000000"/>
        </w:rPr>
        <w:t xml:space="preserve">reunido </w:t>
      </w:r>
      <w:r w:rsidR="009E177D" w:rsidRPr="00122CF4">
        <w:rPr>
          <w:color w:val="000000"/>
        </w:rPr>
        <w:t xml:space="preserve">em </w:t>
      </w:r>
      <w:r w:rsidR="000F46F7" w:rsidRPr="00122CF4">
        <w:rPr>
          <w:color w:val="000000"/>
        </w:rPr>
        <w:t>Assembleia</w:t>
      </w:r>
      <w:r w:rsidR="00B53807" w:rsidRPr="00122CF4">
        <w:rPr>
          <w:color w:val="000000"/>
        </w:rPr>
        <w:t xml:space="preserve"> Nacional Constituinte, </w:t>
      </w:r>
      <w:r w:rsidR="009E177D" w:rsidRPr="00122CF4">
        <w:rPr>
          <w:color w:val="000000"/>
        </w:rPr>
        <w:t>ao promulgar a Constituição da República Federativa do Brasil</w:t>
      </w:r>
      <w:r w:rsidR="000310A8">
        <w:rPr>
          <w:color w:val="000000"/>
        </w:rPr>
        <w:t xml:space="preserve"> (</w:t>
      </w:r>
      <w:r w:rsidR="00F02B1A">
        <w:rPr>
          <w:color w:val="000000"/>
        </w:rPr>
        <w:t>CF</w:t>
      </w:r>
      <w:r w:rsidR="000310A8">
        <w:rPr>
          <w:color w:val="000000"/>
        </w:rPr>
        <w:t>)</w:t>
      </w:r>
      <w:r w:rsidR="00F02B1A" w:rsidRPr="00122CF4">
        <w:rPr>
          <w:color w:val="000000"/>
        </w:rPr>
        <w:t xml:space="preserve"> </w:t>
      </w:r>
      <w:r w:rsidR="00B53807" w:rsidRPr="00122CF4">
        <w:rPr>
          <w:color w:val="000000"/>
        </w:rPr>
        <w:t xml:space="preserve">institui, </w:t>
      </w:r>
      <w:r w:rsidR="000F46F7" w:rsidRPr="00122CF4">
        <w:rPr>
          <w:color w:val="000000"/>
        </w:rPr>
        <w:t xml:space="preserve">após 21 anos de ditadura civil militar (1964-1985), o </w:t>
      </w:r>
      <w:r w:rsidR="00B53807" w:rsidRPr="00122CF4">
        <w:rPr>
          <w:color w:val="000000"/>
        </w:rPr>
        <w:t>Estado Democrático</w:t>
      </w:r>
      <w:r w:rsidR="000F46F7" w:rsidRPr="00122CF4">
        <w:rPr>
          <w:color w:val="000000"/>
        </w:rPr>
        <w:t xml:space="preserve"> de Direito</w:t>
      </w:r>
      <w:r w:rsidR="007877AC" w:rsidRPr="00122CF4">
        <w:rPr>
          <w:color w:val="000000"/>
        </w:rPr>
        <w:t xml:space="preserve">. </w:t>
      </w:r>
      <w:r w:rsidR="000F46F7" w:rsidRPr="00122CF4">
        <w:rPr>
          <w:color w:val="000000"/>
        </w:rPr>
        <w:t xml:space="preserve">No </w:t>
      </w:r>
      <w:r w:rsidR="0079413E">
        <w:rPr>
          <w:color w:val="000000"/>
        </w:rPr>
        <w:t>P</w:t>
      </w:r>
      <w:r w:rsidR="0079413E" w:rsidRPr="00122CF4">
        <w:rPr>
          <w:color w:val="000000"/>
        </w:rPr>
        <w:t xml:space="preserve">reâmbulo </w:t>
      </w:r>
      <w:r w:rsidR="000F46F7" w:rsidRPr="00122CF4">
        <w:rPr>
          <w:color w:val="000000"/>
        </w:rPr>
        <w:t>da Constituição</w:t>
      </w:r>
      <w:r w:rsidR="0006535E">
        <w:rPr>
          <w:color w:val="000000"/>
        </w:rPr>
        <w:t>,</w:t>
      </w:r>
      <w:r w:rsidR="000F46F7" w:rsidRPr="00122CF4">
        <w:rPr>
          <w:color w:val="000000"/>
        </w:rPr>
        <w:t xml:space="preserve"> o </w:t>
      </w:r>
      <w:r w:rsidR="000310A8">
        <w:rPr>
          <w:color w:val="000000"/>
        </w:rPr>
        <w:t>C</w:t>
      </w:r>
      <w:r w:rsidR="000F46F7" w:rsidRPr="00122CF4">
        <w:rPr>
          <w:color w:val="000000"/>
        </w:rPr>
        <w:t>ongresso declar</w:t>
      </w:r>
      <w:r w:rsidR="0079413E">
        <w:rPr>
          <w:color w:val="000000"/>
        </w:rPr>
        <w:t>a</w:t>
      </w:r>
      <w:r w:rsidR="000F46F7" w:rsidRPr="00122CF4">
        <w:rPr>
          <w:color w:val="000000"/>
        </w:rPr>
        <w:t xml:space="preserve"> que o Estado, </w:t>
      </w:r>
      <w:r w:rsidR="00BD3551">
        <w:rPr>
          <w:color w:val="000000"/>
        </w:rPr>
        <w:t>então</w:t>
      </w:r>
      <w:r w:rsidR="00F63DEF">
        <w:rPr>
          <w:color w:val="000000"/>
        </w:rPr>
        <w:t xml:space="preserve"> </w:t>
      </w:r>
      <w:r w:rsidR="000F46F7" w:rsidRPr="00122CF4">
        <w:rPr>
          <w:color w:val="000000"/>
        </w:rPr>
        <w:t xml:space="preserve">instituído, </w:t>
      </w:r>
      <w:r w:rsidR="00F02B1A">
        <w:rPr>
          <w:color w:val="000000"/>
        </w:rPr>
        <w:t xml:space="preserve">se </w:t>
      </w:r>
      <w:r w:rsidR="000F46F7" w:rsidRPr="00122CF4">
        <w:rPr>
          <w:color w:val="000000"/>
        </w:rPr>
        <w:t xml:space="preserve">destina </w:t>
      </w:r>
      <w:r w:rsidR="00B53807" w:rsidRPr="00122CF4">
        <w:rPr>
          <w:color w:val="000000"/>
        </w:rPr>
        <w:t xml:space="preserve">a assegurar </w:t>
      </w:r>
      <w:r w:rsidR="000F46F7" w:rsidRPr="00122CF4">
        <w:rPr>
          <w:color w:val="000000"/>
        </w:rPr>
        <w:t>aos cidadãos brasileiros</w:t>
      </w:r>
      <w:r w:rsidR="00B439DE" w:rsidRPr="00122CF4">
        <w:rPr>
          <w:color w:val="000000"/>
        </w:rPr>
        <w:t xml:space="preserve"> e aos estrangeiros residentes no </w:t>
      </w:r>
      <w:r w:rsidR="000310A8">
        <w:rPr>
          <w:color w:val="000000"/>
        </w:rPr>
        <w:t>P</w:t>
      </w:r>
      <w:r w:rsidR="00B439DE" w:rsidRPr="00122CF4">
        <w:rPr>
          <w:color w:val="000000"/>
        </w:rPr>
        <w:t xml:space="preserve">aís </w:t>
      </w:r>
      <w:r w:rsidR="000F46F7" w:rsidRPr="00122CF4">
        <w:rPr>
          <w:color w:val="000000"/>
        </w:rPr>
        <w:t>“</w:t>
      </w:r>
      <w:r w:rsidR="00B53807" w:rsidRPr="00122CF4">
        <w:rPr>
          <w:color w:val="000000"/>
        </w:rPr>
        <w:t>o exercício dos direitos sociais e individuais, a liberdade, a segurança, o bem-estar, o desenvolvimento, a igualdade e a justiça como valores supremos de uma sociedade fraterna, pluralista e sem preconceitos, fundada na harmonia social e comprometida, na ordem interna e internacional, com a solução pacífica das controvérsias</w:t>
      </w:r>
      <w:r w:rsidR="00B813E5">
        <w:rPr>
          <w:color w:val="000000"/>
        </w:rPr>
        <w:t>”</w:t>
      </w:r>
      <w:r w:rsidR="007877AC" w:rsidRPr="00122CF4">
        <w:rPr>
          <w:color w:val="000000"/>
        </w:rPr>
        <w:t xml:space="preserve"> (BRASIL, 1988)</w:t>
      </w:r>
      <w:r w:rsidR="00B813E5">
        <w:rPr>
          <w:color w:val="000000"/>
        </w:rPr>
        <w:t>.</w:t>
      </w:r>
    </w:p>
    <w:p w14:paraId="4A2C49E5" w14:textId="77777777" w:rsidR="000F46F7" w:rsidRPr="00122CF4" w:rsidRDefault="00B439DE" w:rsidP="00462E71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 w:rsidRPr="00122CF4">
        <w:rPr>
          <w:color w:val="000000"/>
        </w:rPr>
        <w:t xml:space="preserve">De Acordo com o </w:t>
      </w:r>
      <w:bookmarkStart w:id="0" w:name="3"/>
      <w:bookmarkEnd w:id="0"/>
      <w:r w:rsidR="000310A8">
        <w:rPr>
          <w:color w:val="000000"/>
        </w:rPr>
        <w:t>A</w:t>
      </w:r>
      <w:r w:rsidRPr="00122CF4">
        <w:rPr>
          <w:color w:val="000000"/>
        </w:rPr>
        <w:t xml:space="preserve">rt. 3º </w:t>
      </w:r>
      <w:r w:rsidR="00BD3551">
        <w:rPr>
          <w:color w:val="000000"/>
        </w:rPr>
        <w:t>do texto constitucional</w:t>
      </w:r>
      <w:r w:rsidR="000310A8">
        <w:rPr>
          <w:color w:val="000000"/>
        </w:rPr>
        <w:t>,</w:t>
      </w:r>
      <w:r w:rsidR="00BD3551">
        <w:rPr>
          <w:color w:val="000000"/>
        </w:rPr>
        <w:t xml:space="preserve"> </w:t>
      </w:r>
      <w:r w:rsidR="000F46F7" w:rsidRPr="00122CF4">
        <w:rPr>
          <w:color w:val="000000"/>
        </w:rPr>
        <w:t>a República Federativa do Brasil</w:t>
      </w:r>
      <w:r w:rsidR="00BD3551">
        <w:rPr>
          <w:color w:val="000000"/>
        </w:rPr>
        <w:t xml:space="preserve"> </w:t>
      </w:r>
      <w:r w:rsidRPr="00122CF4">
        <w:rPr>
          <w:color w:val="000000"/>
        </w:rPr>
        <w:t>tem</w:t>
      </w:r>
      <w:r w:rsidR="00BD3551">
        <w:rPr>
          <w:color w:val="000000"/>
        </w:rPr>
        <w:t>,</w:t>
      </w:r>
      <w:r w:rsidRPr="00122CF4">
        <w:rPr>
          <w:color w:val="000000"/>
        </w:rPr>
        <w:t xml:space="preserve"> entre seus objetivos fundamentais</w:t>
      </w:r>
      <w:r w:rsidR="00BD3551">
        <w:rPr>
          <w:color w:val="000000"/>
        </w:rPr>
        <w:t>,</w:t>
      </w:r>
      <w:r w:rsidRPr="00122CF4">
        <w:rPr>
          <w:color w:val="000000"/>
        </w:rPr>
        <w:t xml:space="preserve"> a construção de </w:t>
      </w:r>
      <w:bookmarkStart w:id="1" w:name="art3i"/>
      <w:bookmarkEnd w:id="1"/>
      <w:r w:rsidR="000F46F7" w:rsidRPr="00122CF4">
        <w:rPr>
          <w:color w:val="000000"/>
        </w:rPr>
        <w:t>uma sociedade livre, justa e solidária</w:t>
      </w:r>
      <w:r w:rsidRPr="00122CF4">
        <w:rPr>
          <w:color w:val="000000"/>
        </w:rPr>
        <w:t xml:space="preserve">; a garantia </w:t>
      </w:r>
      <w:bookmarkStart w:id="2" w:name="art3ii"/>
      <w:bookmarkStart w:id="3" w:name="3II"/>
      <w:bookmarkEnd w:id="2"/>
      <w:bookmarkEnd w:id="3"/>
      <w:r w:rsidRPr="00122CF4">
        <w:rPr>
          <w:color w:val="000000"/>
        </w:rPr>
        <w:t>d</w:t>
      </w:r>
      <w:r w:rsidR="000F46F7" w:rsidRPr="00122CF4">
        <w:rPr>
          <w:color w:val="000000"/>
        </w:rPr>
        <w:t>o desenvolvimento nacional</w:t>
      </w:r>
      <w:r w:rsidRPr="00122CF4">
        <w:rPr>
          <w:color w:val="000000"/>
        </w:rPr>
        <w:t>;</w:t>
      </w:r>
      <w:bookmarkStart w:id="4" w:name="art3iii"/>
      <w:bookmarkEnd w:id="4"/>
      <w:r w:rsidRPr="00122CF4">
        <w:rPr>
          <w:color w:val="000000"/>
        </w:rPr>
        <w:t xml:space="preserve"> a erradicação </w:t>
      </w:r>
      <w:bookmarkStart w:id="5" w:name="cfart3iii"/>
      <w:bookmarkStart w:id="6" w:name="3III"/>
      <w:bookmarkEnd w:id="5"/>
      <w:bookmarkEnd w:id="6"/>
      <w:r w:rsidRPr="00122CF4">
        <w:rPr>
          <w:color w:val="000000"/>
        </w:rPr>
        <w:t>d</w:t>
      </w:r>
      <w:r w:rsidR="000F46F7" w:rsidRPr="00122CF4">
        <w:rPr>
          <w:color w:val="000000"/>
        </w:rPr>
        <w:t>a pobreza</w:t>
      </w:r>
      <w:r w:rsidRPr="00122CF4">
        <w:rPr>
          <w:color w:val="000000"/>
        </w:rPr>
        <w:t>, d</w:t>
      </w:r>
      <w:r w:rsidR="000F46F7" w:rsidRPr="00122CF4">
        <w:rPr>
          <w:color w:val="000000"/>
        </w:rPr>
        <w:t xml:space="preserve">a marginalização </w:t>
      </w:r>
      <w:r w:rsidRPr="00122CF4">
        <w:rPr>
          <w:color w:val="000000"/>
        </w:rPr>
        <w:t>e a redução d</w:t>
      </w:r>
      <w:r w:rsidR="000F46F7" w:rsidRPr="00122CF4">
        <w:rPr>
          <w:color w:val="000000"/>
        </w:rPr>
        <w:t>as desigualdades sociais e regionais</w:t>
      </w:r>
      <w:r w:rsidRPr="00122CF4">
        <w:rPr>
          <w:color w:val="000000"/>
        </w:rPr>
        <w:t xml:space="preserve">, além da promoção </w:t>
      </w:r>
      <w:bookmarkStart w:id="7" w:name="art3iv"/>
      <w:bookmarkStart w:id="8" w:name="3IV"/>
      <w:bookmarkEnd w:id="7"/>
      <w:bookmarkEnd w:id="8"/>
      <w:r w:rsidRPr="00122CF4">
        <w:rPr>
          <w:color w:val="000000"/>
        </w:rPr>
        <w:t xml:space="preserve">do </w:t>
      </w:r>
      <w:r w:rsidR="000F46F7" w:rsidRPr="00122CF4">
        <w:rPr>
          <w:color w:val="000000"/>
        </w:rPr>
        <w:t>bem de todos, sem preconceitos de origem, raça, sexo, cor, idade e quaisquer outras form</w:t>
      </w:r>
      <w:r w:rsidR="00B813E5">
        <w:rPr>
          <w:color w:val="000000"/>
        </w:rPr>
        <w:t>as de discriminação</w:t>
      </w:r>
      <w:r w:rsidR="007877AC" w:rsidRPr="00122CF4">
        <w:rPr>
          <w:color w:val="000000"/>
        </w:rPr>
        <w:t xml:space="preserve"> (BRASIL, 1988)</w:t>
      </w:r>
      <w:r w:rsidR="00B813E5">
        <w:rPr>
          <w:color w:val="000000"/>
        </w:rPr>
        <w:t>.</w:t>
      </w:r>
    </w:p>
    <w:p w14:paraId="201BC5C3" w14:textId="6CF30F9D" w:rsidR="007877AC" w:rsidRPr="00122CF4" w:rsidRDefault="006021FE" w:rsidP="00462E71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hd w:val="clear" w:color="auto" w:fill="FFFFFF"/>
        </w:rPr>
      </w:pPr>
      <w:r w:rsidRPr="00122CF4">
        <w:rPr>
          <w:color w:val="000000"/>
        </w:rPr>
        <w:t xml:space="preserve">Os direitos sociais fundamentais a que o </w:t>
      </w:r>
      <w:r w:rsidR="00BD3551">
        <w:rPr>
          <w:color w:val="000000"/>
        </w:rPr>
        <w:t>P</w:t>
      </w:r>
      <w:r w:rsidRPr="00122CF4">
        <w:rPr>
          <w:color w:val="000000"/>
        </w:rPr>
        <w:t xml:space="preserve">reâmbulo </w:t>
      </w:r>
      <w:r w:rsidR="00BD3551">
        <w:rPr>
          <w:color w:val="000000"/>
        </w:rPr>
        <w:t xml:space="preserve">do texto constitucional </w:t>
      </w:r>
      <w:r w:rsidR="007A4701">
        <w:rPr>
          <w:color w:val="000000"/>
        </w:rPr>
        <w:t xml:space="preserve">alude dizem respeito </w:t>
      </w:r>
      <w:r w:rsidR="0079413E">
        <w:rPr>
          <w:color w:val="000000"/>
        </w:rPr>
        <w:t>à</w:t>
      </w:r>
      <w:r w:rsidR="007A4701">
        <w:rPr>
          <w:color w:val="000000"/>
        </w:rPr>
        <w:t xml:space="preserve"> </w:t>
      </w:r>
      <w:r w:rsidR="007A4701" w:rsidRPr="00122CF4">
        <w:rPr>
          <w:color w:val="000000"/>
          <w:shd w:val="clear" w:color="auto" w:fill="FFFFFF"/>
        </w:rPr>
        <w:t>educação,</w:t>
      </w:r>
      <w:r w:rsidR="00F63DEF">
        <w:rPr>
          <w:color w:val="000000"/>
          <w:shd w:val="clear" w:color="auto" w:fill="FFFFFF"/>
        </w:rPr>
        <w:t xml:space="preserve"> </w:t>
      </w:r>
      <w:r w:rsidR="007A4701" w:rsidRPr="00122CF4">
        <w:rPr>
          <w:color w:val="000000"/>
          <w:shd w:val="clear" w:color="auto" w:fill="FFFFFF"/>
        </w:rPr>
        <w:t>saúde,</w:t>
      </w:r>
      <w:r w:rsidR="00F63DEF">
        <w:rPr>
          <w:color w:val="000000"/>
          <w:shd w:val="clear" w:color="auto" w:fill="FFFFFF"/>
        </w:rPr>
        <w:t xml:space="preserve"> </w:t>
      </w:r>
      <w:r w:rsidR="007A4701" w:rsidRPr="00122CF4">
        <w:rPr>
          <w:color w:val="000000"/>
          <w:shd w:val="clear" w:color="auto" w:fill="FFFFFF"/>
        </w:rPr>
        <w:t>alimentação,</w:t>
      </w:r>
      <w:r w:rsidR="00F63DEF">
        <w:rPr>
          <w:color w:val="000000"/>
          <w:shd w:val="clear" w:color="auto" w:fill="FFFFFF"/>
        </w:rPr>
        <w:t xml:space="preserve"> </w:t>
      </w:r>
      <w:r w:rsidR="007A4701" w:rsidRPr="00122CF4">
        <w:rPr>
          <w:color w:val="000000"/>
          <w:shd w:val="clear" w:color="auto" w:fill="FFFFFF"/>
        </w:rPr>
        <w:t>trabalho, moradia, transporte,</w:t>
      </w:r>
      <w:r w:rsidR="00F63DEF">
        <w:rPr>
          <w:color w:val="000000"/>
          <w:shd w:val="clear" w:color="auto" w:fill="FFFFFF"/>
        </w:rPr>
        <w:t xml:space="preserve"> </w:t>
      </w:r>
      <w:r w:rsidR="007A4701" w:rsidRPr="00122CF4">
        <w:rPr>
          <w:color w:val="000000"/>
          <w:shd w:val="clear" w:color="auto" w:fill="FFFFFF"/>
        </w:rPr>
        <w:t>lazer,</w:t>
      </w:r>
      <w:r w:rsidR="00F63DEF">
        <w:rPr>
          <w:color w:val="000000"/>
          <w:shd w:val="clear" w:color="auto" w:fill="FFFFFF"/>
        </w:rPr>
        <w:t xml:space="preserve"> </w:t>
      </w:r>
      <w:r w:rsidR="007A4701" w:rsidRPr="00122CF4">
        <w:rPr>
          <w:color w:val="000000"/>
          <w:shd w:val="clear" w:color="auto" w:fill="FFFFFF"/>
        </w:rPr>
        <w:t>segurança, previdência social, proteção à maternidade e à infância,</w:t>
      </w:r>
      <w:r w:rsidR="00F63DEF">
        <w:rPr>
          <w:color w:val="000000"/>
          <w:shd w:val="clear" w:color="auto" w:fill="FFFFFF"/>
        </w:rPr>
        <w:t xml:space="preserve"> </w:t>
      </w:r>
      <w:r w:rsidR="007A4701" w:rsidRPr="00122CF4">
        <w:rPr>
          <w:color w:val="000000"/>
          <w:shd w:val="clear" w:color="auto" w:fill="FFFFFF"/>
        </w:rPr>
        <w:t>assistência aos desamparados</w:t>
      </w:r>
      <w:r w:rsidR="007A4701">
        <w:rPr>
          <w:color w:val="000000"/>
        </w:rPr>
        <w:t xml:space="preserve">, </w:t>
      </w:r>
      <w:r w:rsidR="001A7CAD">
        <w:rPr>
          <w:color w:val="000000"/>
        </w:rPr>
        <w:t>e devem ser atendidos na forma desta Constituição</w:t>
      </w:r>
      <w:r w:rsidR="00F63DEF">
        <w:rPr>
          <w:color w:val="000000"/>
        </w:rPr>
        <w:t xml:space="preserve"> </w:t>
      </w:r>
      <w:r w:rsidR="000B4EB8" w:rsidRPr="00122CF4">
        <w:rPr>
          <w:color w:val="000000"/>
        </w:rPr>
        <w:t>(BRASIL, 1988</w:t>
      </w:r>
      <w:r w:rsidR="007A4701">
        <w:rPr>
          <w:color w:val="000000"/>
        </w:rPr>
        <w:t xml:space="preserve">, Art. 6º). </w:t>
      </w:r>
      <w:r w:rsidR="007A4701">
        <w:rPr>
          <w:color w:val="000000"/>
          <w:shd w:val="clear" w:color="auto" w:fill="FFFFFF"/>
        </w:rPr>
        <w:t>P</w:t>
      </w:r>
      <w:r w:rsidR="007877AC" w:rsidRPr="00122CF4">
        <w:rPr>
          <w:color w:val="000000"/>
          <w:shd w:val="clear" w:color="auto" w:fill="FFFFFF"/>
        </w:rPr>
        <w:t xml:space="preserve">ara a garantia desses direitos a Constituição, nos artigos subsequentes, delega ao Estado Brasileiro um conjunto de deveres e responsabilidades, assim como cria uma série </w:t>
      </w:r>
      <w:r w:rsidR="007A4701">
        <w:rPr>
          <w:color w:val="000000"/>
          <w:shd w:val="clear" w:color="auto" w:fill="FFFFFF"/>
        </w:rPr>
        <w:t xml:space="preserve">de </w:t>
      </w:r>
      <w:r w:rsidR="007877AC" w:rsidRPr="00122CF4">
        <w:rPr>
          <w:color w:val="000000"/>
          <w:shd w:val="clear" w:color="auto" w:fill="FFFFFF"/>
        </w:rPr>
        <w:t xml:space="preserve">estruturas </w:t>
      </w:r>
      <w:r w:rsidR="007A4701">
        <w:rPr>
          <w:color w:val="000000"/>
          <w:shd w:val="clear" w:color="auto" w:fill="FFFFFF"/>
        </w:rPr>
        <w:t>para</w:t>
      </w:r>
      <w:r w:rsidR="00CA0AEA">
        <w:rPr>
          <w:color w:val="000000"/>
          <w:shd w:val="clear" w:color="auto" w:fill="FFFFFF"/>
        </w:rPr>
        <w:t xml:space="preserve"> </w:t>
      </w:r>
      <w:r w:rsidR="007877AC" w:rsidRPr="00122CF4">
        <w:rPr>
          <w:color w:val="000000"/>
          <w:shd w:val="clear" w:color="auto" w:fill="FFFFFF"/>
        </w:rPr>
        <w:t>viabiliz</w:t>
      </w:r>
      <w:r w:rsidR="007A4701">
        <w:rPr>
          <w:color w:val="000000"/>
          <w:shd w:val="clear" w:color="auto" w:fill="FFFFFF"/>
        </w:rPr>
        <w:t>ar</w:t>
      </w:r>
      <w:r w:rsidR="007877AC" w:rsidRPr="00122CF4">
        <w:rPr>
          <w:color w:val="000000"/>
          <w:shd w:val="clear" w:color="auto" w:fill="FFFFFF"/>
        </w:rPr>
        <w:t xml:space="preserve"> a implementação de cada um deles. </w:t>
      </w:r>
    </w:p>
    <w:p w14:paraId="647E8F12" w14:textId="77777777" w:rsidR="007877AC" w:rsidRPr="00122CF4" w:rsidRDefault="00F02B1A" w:rsidP="00462E71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>A</w:t>
      </w:r>
      <w:r w:rsidR="007A4701">
        <w:rPr>
          <w:color w:val="000000"/>
          <w:shd w:val="clear" w:color="auto" w:fill="FFFFFF"/>
        </w:rPr>
        <w:t xml:space="preserve"> </w:t>
      </w:r>
      <w:r w:rsidR="00CA4D3D" w:rsidRPr="00122CF4">
        <w:rPr>
          <w:color w:val="000000"/>
          <w:shd w:val="clear" w:color="auto" w:fill="FFFFFF"/>
        </w:rPr>
        <w:t xml:space="preserve">Carta Magna de 1988 </w:t>
      </w:r>
      <w:r>
        <w:rPr>
          <w:color w:val="000000"/>
          <w:shd w:val="clear" w:color="auto" w:fill="FFFFFF"/>
        </w:rPr>
        <w:t xml:space="preserve">passou a </w:t>
      </w:r>
      <w:r w:rsidR="00CA4D3D" w:rsidRPr="00122CF4">
        <w:rPr>
          <w:color w:val="000000"/>
          <w:shd w:val="clear" w:color="auto" w:fill="FFFFFF"/>
        </w:rPr>
        <w:t xml:space="preserve">ser denominada de Constituição </w:t>
      </w:r>
      <w:r w:rsidR="007A4701">
        <w:rPr>
          <w:color w:val="000000"/>
          <w:shd w:val="clear" w:color="auto" w:fill="FFFFFF"/>
        </w:rPr>
        <w:t>C</w:t>
      </w:r>
      <w:r w:rsidR="00CA4D3D" w:rsidRPr="00122CF4">
        <w:rPr>
          <w:color w:val="000000"/>
          <w:shd w:val="clear" w:color="auto" w:fill="FFFFFF"/>
        </w:rPr>
        <w:t>idadã, te</w:t>
      </w:r>
      <w:bookmarkStart w:id="9" w:name="_GoBack"/>
      <w:bookmarkEnd w:id="9"/>
      <w:r w:rsidR="00CA4D3D" w:rsidRPr="00122CF4">
        <w:rPr>
          <w:color w:val="000000"/>
          <w:shd w:val="clear" w:color="auto" w:fill="FFFFFF"/>
        </w:rPr>
        <w:t>ndo e</w:t>
      </w:r>
      <w:r w:rsidR="0079413E">
        <w:rPr>
          <w:color w:val="000000"/>
          <w:shd w:val="clear" w:color="auto" w:fill="FFFFFF"/>
        </w:rPr>
        <w:t>m</w:t>
      </w:r>
      <w:r w:rsidR="00CA4D3D" w:rsidRPr="00122CF4">
        <w:rPr>
          <w:color w:val="000000"/>
          <w:shd w:val="clear" w:color="auto" w:fill="FFFFFF"/>
        </w:rPr>
        <w:t xml:space="preserve"> vista a abrangência dos direitos por ela instituídos em bene</w:t>
      </w:r>
      <w:r w:rsidR="006F50D1" w:rsidRPr="00122CF4">
        <w:rPr>
          <w:color w:val="000000"/>
          <w:shd w:val="clear" w:color="auto" w:fill="FFFFFF"/>
        </w:rPr>
        <w:t xml:space="preserve">fício dos direitos humanos e da cidadania. Podemos tomar como exemplo os direitos </w:t>
      </w:r>
      <w:r w:rsidR="0079413E">
        <w:rPr>
          <w:color w:val="000000"/>
          <w:shd w:val="clear" w:color="auto" w:fill="FFFFFF"/>
        </w:rPr>
        <w:t>à</w:t>
      </w:r>
      <w:r w:rsidR="0079413E" w:rsidRPr="00122CF4">
        <w:rPr>
          <w:color w:val="000000"/>
          <w:shd w:val="clear" w:color="auto" w:fill="FFFFFF"/>
        </w:rPr>
        <w:t xml:space="preserve"> </w:t>
      </w:r>
      <w:r w:rsidR="006F50D1" w:rsidRPr="00122CF4">
        <w:rPr>
          <w:color w:val="000000"/>
          <w:shd w:val="clear" w:color="auto" w:fill="FFFFFF"/>
        </w:rPr>
        <w:t xml:space="preserve">educação e saúde. </w:t>
      </w:r>
      <w:r w:rsidR="008A500F">
        <w:rPr>
          <w:color w:val="000000"/>
          <w:shd w:val="clear" w:color="auto" w:fill="FFFFFF"/>
        </w:rPr>
        <w:t>O</w:t>
      </w:r>
      <w:r w:rsidR="007877AC" w:rsidRPr="00122CF4">
        <w:rPr>
          <w:color w:val="000000"/>
          <w:shd w:val="clear" w:color="auto" w:fill="FFFFFF"/>
        </w:rPr>
        <w:t xml:space="preserve"> </w:t>
      </w:r>
      <w:r w:rsidR="000310A8">
        <w:rPr>
          <w:color w:val="000000"/>
          <w:shd w:val="clear" w:color="auto" w:fill="FFFFFF"/>
        </w:rPr>
        <w:t>A</w:t>
      </w:r>
      <w:r w:rsidR="007877AC" w:rsidRPr="00122CF4">
        <w:rPr>
          <w:color w:val="000000"/>
          <w:shd w:val="clear" w:color="auto" w:fill="FFFFFF"/>
        </w:rPr>
        <w:t xml:space="preserve">rt. 205 define que </w:t>
      </w:r>
      <w:r w:rsidR="008A500F" w:rsidRPr="00122CF4">
        <w:rPr>
          <w:color w:val="000000"/>
          <w:shd w:val="clear" w:color="auto" w:fill="FFFFFF"/>
        </w:rPr>
        <w:t xml:space="preserve">a educação </w:t>
      </w:r>
      <w:r w:rsidR="007877AC" w:rsidRPr="00122CF4">
        <w:rPr>
          <w:color w:val="000000"/>
          <w:shd w:val="clear" w:color="auto" w:fill="FFFFFF"/>
        </w:rPr>
        <w:t xml:space="preserve">é direito de todos e dever do Estado e da família, devendo contar com </w:t>
      </w:r>
      <w:r w:rsidR="008A500F">
        <w:rPr>
          <w:color w:val="000000"/>
          <w:shd w:val="clear" w:color="auto" w:fill="FFFFFF"/>
        </w:rPr>
        <w:t xml:space="preserve">a </w:t>
      </w:r>
      <w:r w:rsidR="007877AC" w:rsidRPr="00122CF4">
        <w:rPr>
          <w:color w:val="000000"/>
          <w:shd w:val="clear" w:color="auto" w:fill="FFFFFF"/>
        </w:rPr>
        <w:t>colaboração da sociedade para sua promoção e incentivo. Ao estabelecer a educação como direito</w:t>
      </w:r>
      <w:r w:rsidR="000310A8">
        <w:rPr>
          <w:color w:val="000000"/>
          <w:shd w:val="clear" w:color="auto" w:fill="FFFFFF"/>
        </w:rPr>
        <w:t>,</w:t>
      </w:r>
      <w:r w:rsidR="007877AC" w:rsidRPr="00122CF4">
        <w:rPr>
          <w:color w:val="000000"/>
          <w:shd w:val="clear" w:color="auto" w:fill="FFFFFF"/>
        </w:rPr>
        <w:t xml:space="preserve"> a Constituição define </w:t>
      </w:r>
      <w:r w:rsidR="0006535E">
        <w:rPr>
          <w:color w:val="000000"/>
          <w:shd w:val="clear" w:color="auto" w:fill="FFFFFF"/>
        </w:rPr>
        <w:t>o</w:t>
      </w:r>
      <w:r w:rsidR="0006535E" w:rsidRPr="00122CF4">
        <w:rPr>
          <w:color w:val="000000"/>
          <w:shd w:val="clear" w:color="auto" w:fill="FFFFFF"/>
        </w:rPr>
        <w:t xml:space="preserve">s </w:t>
      </w:r>
      <w:r w:rsidR="007877AC" w:rsidRPr="00122CF4">
        <w:rPr>
          <w:color w:val="000000"/>
          <w:shd w:val="clear" w:color="auto" w:fill="FFFFFF"/>
        </w:rPr>
        <w:t xml:space="preserve">objetivos fundamentais </w:t>
      </w:r>
      <w:r w:rsidR="000B4EB8" w:rsidRPr="00122CF4">
        <w:rPr>
          <w:color w:val="000000"/>
          <w:shd w:val="clear" w:color="auto" w:fill="FFFFFF"/>
        </w:rPr>
        <w:t>que</w:t>
      </w:r>
      <w:r w:rsidR="007877AC" w:rsidRPr="00122CF4">
        <w:rPr>
          <w:color w:val="000000"/>
          <w:shd w:val="clear" w:color="auto" w:fill="FFFFFF"/>
        </w:rPr>
        <w:t xml:space="preserve"> </w:t>
      </w:r>
      <w:r w:rsidR="000310A8">
        <w:rPr>
          <w:color w:val="000000"/>
          <w:shd w:val="clear" w:color="auto" w:fill="FFFFFF"/>
        </w:rPr>
        <w:t>s</w:t>
      </w:r>
      <w:r w:rsidR="007877AC" w:rsidRPr="00122CF4">
        <w:rPr>
          <w:color w:val="000000"/>
          <w:shd w:val="clear" w:color="auto" w:fill="FFFFFF"/>
        </w:rPr>
        <w:t xml:space="preserve">e precisa alcançar: o </w:t>
      </w:r>
      <w:r w:rsidR="004F04EB" w:rsidRPr="00122CF4">
        <w:rPr>
          <w:color w:val="000000"/>
          <w:shd w:val="clear" w:color="auto" w:fill="FFFFFF"/>
        </w:rPr>
        <w:t>pleno desenvolvimento</w:t>
      </w:r>
      <w:r w:rsidR="007877AC" w:rsidRPr="00122CF4">
        <w:rPr>
          <w:color w:val="000000"/>
          <w:shd w:val="clear" w:color="auto" w:fill="FFFFFF"/>
        </w:rPr>
        <w:t xml:space="preserve"> da pessoa para exercer a sua cidadania e conviv</w:t>
      </w:r>
      <w:r w:rsidR="000310A8">
        <w:rPr>
          <w:color w:val="000000"/>
          <w:shd w:val="clear" w:color="auto" w:fill="FFFFFF"/>
        </w:rPr>
        <w:t>er</w:t>
      </w:r>
      <w:r w:rsidR="007877AC" w:rsidRPr="00122CF4">
        <w:rPr>
          <w:color w:val="000000"/>
          <w:shd w:val="clear" w:color="auto" w:fill="FFFFFF"/>
        </w:rPr>
        <w:t xml:space="preserve"> em sociedade</w:t>
      </w:r>
      <w:r w:rsidR="000310A8">
        <w:rPr>
          <w:color w:val="000000"/>
          <w:shd w:val="clear" w:color="auto" w:fill="FFFFFF"/>
        </w:rPr>
        <w:t>,</w:t>
      </w:r>
      <w:r w:rsidR="008A500F">
        <w:rPr>
          <w:color w:val="000000"/>
          <w:shd w:val="clear" w:color="auto" w:fill="FFFFFF"/>
        </w:rPr>
        <w:t xml:space="preserve"> </w:t>
      </w:r>
      <w:r w:rsidR="0079413E" w:rsidRPr="00122CF4">
        <w:rPr>
          <w:color w:val="000000"/>
          <w:shd w:val="clear" w:color="auto" w:fill="FFFFFF"/>
        </w:rPr>
        <w:t>qualific</w:t>
      </w:r>
      <w:r w:rsidR="000310A8">
        <w:rPr>
          <w:color w:val="000000"/>
          <w:shd w:val="clear" w:color="auto" w:fill="FFFFFF"/>
        </w:rPr>
        <w:t>ando</w:t>
      </w:r>
      <w:r w:rsidR="007877AC" w:rsidRPr="00122CF4">
        <w:rPr>
          <w:color w:val="000000"/>
          <w:shd w:val="clear" w:color="auto" w:fill="FFFFFF"/>
        </w:rPr>
        <w:t>-</w:t>
      </w:r>
      <w:r w:rsidR="007A4701">
        <w:rPr>
          <w:color w:val="000000"/>
          <w:shd w:val="clear" w:color="auto" w:fill="FFFFFF"/>
        </w:rPr>
        <w:t>a</w:t>
      </w:r>
      <w:r w:rsidR="007877AC" w:rsidRPr="00122CF4">
        <w:rPr>
          <w:color w:val="000000"/>
          <w:shd w:val="clear" w:color="auto" w:fill="FFFFFF"/>
        </w:rPr>
        <w:t xml:space="preserve"> para o </w:t>
      </w:r>
      <w:r w:rsidR="000B4EB8" w:rsidRPr="00122CF4">
        <w:rPr>
          <w:color w:val="000000"/>
          <w:shd w:val="clear" w:color="auto" w:fill="FFFFFF"/>
        </w:rPr>
        <w:t xml:space="preserve">mundo do </w:t>
      </w:r>
      <w:r w:rsidR="007877AC" w:rsidRPr="00122CF4">
        <w:rPr>
          <w:color w:val="000000"/>
          <w:shd w:val="clear" w:color="auto" w:fill="FFFFFF"/>
        </w:rPr>
        <w:t>trabalho.</w:t>
      </w:r>
    </w:p>
    <w:p w14:paraId="66439F72" w14:textId="736C7EF8" w:rsidR="00271E19" w:rsidRPr="00122CF4" w:rsidRDefault="008A500F" w:rsidP="00462E71">
      <w:pPr>
        <w:pStyle w:val="NormalWeb"/>
        <w:shd w:val="clear" w:color="auto" w:fill="FFFFFF"/>
        <w:tabs>
          <w:tab w:val="left" w:pos="1560"/>
        </w:tabs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>
        <w:rPr>
          <w:color w:val="000000"/>
        </w:rPr>
        <w:t xml:space="preserve">A saúde como </w:t>
      </w:r>
      <w:r w:rsidR="004027EB" w:rsidRPr="00122CF4">
        <w:rPr>
          <w:color w:val="000000"/>
        </w:rPr>
        <w:t xml:space="preserve">direito social </w:t>
      </w:r>
      <w:r>
        <w:rPr>
          <w:color w:val="000000"/>
        </w:rPr>
        <w:t>é definida</w:t>
      </w:r>
      <w:r w:rsidR="00F63DEF">
        <w:rPr>
          <w:color w:val="000000"/>
        </w:rPr>
        <w:t xml:space="preserve"> </w:t>
      </w:r>
      <w:r>
        <w:rPr>
          <w:color w:val="000000"/>
        </w:rPr>
        <w:t>n</w:t>
      </w:r>
      <w:r w:rsidR="004027EB" w:rsidRPr="00122CF4">
        <w:rPr>
          <w:color w:val="000000"/>
        </w:rPr>
        <w:t xml:space="preserve">o </w:t>
      </w:r>
      <w:r w:rsidR="000310A8">
        <w:rPr>
          <w:color w:val="000000"/>
        </w:rPr>
        <w:t>A</w:t>
      </w:r>
      <w:r w:rsidR="004027EB" w:rsidRPr="00122CF4">
        <w:rPr>
          <w:color w:val="000000"/>
        </w:rPr>
        <w:t xml:space="preserve">rt. 196 </w:t>
      </w:r>
      <w:r w:rsidR="004C4CA9">
        <w:rPr>
          <w:color w:val="000000"/>
        </w:rPr>
        <w:t>como</w:t>
      </w:r>
      <w:r w:rsidR="00F63DEF">
        <w:rPr>
          <w:color w:val="000000"/>
        </w:rPr>
        <w:t xml:space="preserve"> </w:t>
      </w:r>
      <w:r w:rsidR="004027EB" w:rsidRPr="00122CF4">
        <w:rPr>
          <w:color w:val="000000"/>
        </w:rPr>
        <w:t>“ direito de todos e dever do Estado, garantido mediante políticas sociais e econômicas que visem à redução do risco de doença e de outros agravos e ao acesso universal e igualitário às ações e serviços para sua pr</w:t>
      </w:r>
      <w:r w:rsidR="00B813E5">
        <w:rPr>
          <w:color w:val="000000"/>
        </w:rPr>
        <w:t>omoção, proteção e recuperação”</w:t>
      </w:r>
      <w:r w:rsidR="004027EB" w:rsidRPr="00122CF4">
        <w:rPr>
          <w:color w:val="000000"/>
        </w:rPr>
        <w:t xml:space="preserve"> (BRASIL, 1988). </w:t>
      </w:r>
      <w:bookmarkStart w:id="10" w:name="art197"/>
      <w:bookmarkStart w:id="11" w:name="art198"/>
      <w:bookmarkStart w:id="12" w:name="cfart198"/>
      <w:bookmarkEnd w:id="10"/>
      <w:bookmarkEnd w:id="11"/>
      <w:bookmarkEnd w:id="12"/>
      <w:r w:rsidR="004027EB" w:rsidRPr="00122CF4">
        <w:rPr>
          <w:color w:val="000000"/>
        </w:rPr>
        <w:t>Para a consecução d</w:t>
      </w:r>
      <w:r w:rsidR="004C4CA9">
        <w:rPr>
          <w:color w:val="000000"/>
        </w:rPr>
        <w:t xml:space="preserve">este </w:t>
      </w:r>
      <w:r w:rsidR="004027EB" w:rsidRPr="00122CF4">
        <w:rPr>
          <w:color w:val="000000"/>
        </w:rPr>
        <w:t>direito</w:t>
      </w:r>
      <w:r w:rsidR="004C4CA9">
        <w:rPr>
          <w:color w:val="000000"/>
        </w:rPr>
        <w:t xml:space="preserve">, </w:t>
      </w:r>
      <w:r w:rsidR="004027EB" w:rsidRPr="00122CF4">
        <w:rPr>
          <w:color w:val="000000"/>
        </w:rPr>
        <w:t>a Cons</w:t>
      </w:r>
      <w:r w:rsidR="00271E19" w:rsidRPr="00122CF4">
        <w:rPr>
          <w:color w:val="000000"/>
        </w:rPr>
        <w:t>tituição cri</w:t>
      </w:r>
      <w:r w:rsidR="004C4CA9">
        <w:rPr>
          <w:color w:val="000000"/>
        </w:rPr>
        <w:t>ou</w:t>
      </w:r>
      <w:r w:rsidR="00271E19" w:rsidRPr="00122CF4">
        <w:rPr>
          <w:color w:val="000000"/>
        </w:rPr>
        <w:t xml:space="preserve"> o maior sistema de saúde pública existente no mundo</w:t>
      </w:r>
      <w:r w:rsidR="004C4CA9">
        <w:rPr>
          <w:color w:val="000000"/>
        </w:rPr>
        <w:t>, cujas ações e serviços p</w:t>
      </w:r>
      <w:r w:rsidR="00920C16">
        <w:rPr>
          <w:color w:val="000000"/>
        </w:rPr>
        <w:t>úblicos</w:t>
      </w:r>
      <w:r w:rsidR="004C4CA9">
        <w:rPr>
          <w:color w:val="000000"/>
        </w:rPr>
        <w:t>, definid</w:t>
      </w:r>
      <w:r w:rsidR="00580907">
        <w:rPr>
          <w:color w:val="000000"/>
        </w:rPr>
        <w:t>o</w:t>
      </w:r>
      <w:r w:rsidR="004C4CA9">
        <w:rPr>
          <w:color w:val="000000"/>
        </w:rPr>
        <w:t xml:space="preserve">s </w:t>
      </w:r>
      <w:r w:rsidR="006F50D1" w:rsidRPr="00122CF4">
        <w:rPr>
          <w:color w:val="000000"/>
        </w:rPr>
        <w:t xml:space="preserve">no </w:t>
      </w:r>
      <w:r w:rsidR="000310A8">
        <w:rPr>
          <w:color w:val="000000"/>
        </w:rPr>
        <w:t>A</w:t>
      </w:r>
      <w:r w:rsidR="004027EB" w:rsidRPr="00122CF4">
        <w:rPr>
          <w:color w:val="000000"/>
        </w:rPr>
        <w:t>rt. 198</w:t>
      </w:r>
      <w:r w:rsidR="004C4CA9">
        <w:rPr>
          <w:color w:val="000000"/>
        </w:rPr>
        <w:t>,</w:t>
      </w:r>
      <w:r w:rsidR="00F63DEF">
        <w:rPr>
          <w:color w:val="000000"/>
        </w:rPr>
        <w:t xml:space="preserve"> </w:t>
      </w:r>
      <w:r w:rsidR="004027EB" w:rsidRPr="00122CF4">
        <w:rPr>
          <w:color w:val="000000"/>
        </w:rPr>
        <w:t>integram uma rede regionalizada e hierarquizada</w:t>
      </w:r>
      <w:r w:rsidR="000310A8">
        <w:rPr>
          <w:color w:val="000000"/>
        </w:rPr>
        <w:t>,</w:t>
      </w:r>
      <w:r w:rsidR="004027EB" w:rsidRPr="00122CF4">
        <w:rPr>
          <w:color w:val="000000"/>
        </w:rPr>
        <w:t xml:space="preserve"> </w:t>
      </w:r>
      <w:r w:rsidR="00920C16">
        <w:rPr>
          <w:color w:val="000000"/>
        </w:rPr>
        <w:t>constituída e</w:t>
      </w:r>
      <w:r w:rsidR="004027EB" w:rsidRPr="00122CF4">
        <w:rPr>
          <w:color w:val="000000"/>
        </w:rPr>
        <w:t xml:space="preserve">m um sistema único, organizado </w:t>
      </w:r>
      <w:r w:rsidR="00271E19" w:rsidRPr="00122CF4">
        <w:rPr>
          <w:color w:val="000000"/>
        </w:rPr>
        <w:t>de forma descentralizada, com direção única em cada esfera de governo</w:t>
      </w:r>
      <w:r w:rsidR="00920C16">
        <w:rPr>
          <w:color w:val="000000"/>
        </w:rPr>
        <w:t>. Prevê também</w:t>
      </w:r>
      <w:r w:rsidR="00F63DEF">
        <w:rPr>
          <w:color w:val="000000"/>
        </w:rPr>
        <w:t xml:space="preserve"> </w:t>
      </w:r>
      <w:r w:rsidR="00271E19" w:rsidRPr="00122CF4">
        <w:rPr>
          <w:color w:val="000000"/>
        </w:rPr>
        <w:t>atendimento integral, com prioridade para as atividades preventivas, sem prejuízo dos serviços assistenciais;</w:t>
      </w:r>
      <w:bookmarkStart w:id="13" w:name="art198iii"/>
      <w:bookmarkEnd w:id="13"/>
      <w:r w:rsidR="00271E19" w:rsidRPr="00122CF4">
        <w:rPr>
          <w:color w:val="000000"/>
        </w:rPr>
        <w:t xml:space="preserve"> e contando c</w:t>
      </w:r>
      <w:r w:rsidR="00B813E5">
        <w:rPr>
          <w:color w:val="000000"/>
        </w:rPr>
        <w:t>om a participação da comunidade</w:t>
      </w:r>
      <w:r w:rsidR="00271E19" w:rsidRPr="00122CF4">
        <w:rPr>
          <w:color w:val="000000"/>
        </w:rPr>
        <w:t xml:space="preserve"> (BRASIL, 1988).</w:t>
      </w:r>
    </w:p>
    <w:p w14:paraId="4B48C68F" w14:textId="77777777" w:rsidR="0007392E" w:rsidRPr="00122CF4" w:rsidRDefault="006F50D1" w:rsidP="00462E71">
      <w:pPr>
        <w:pStyle w:val="NormalWeb"/>
        <w:shd w:val="clear" w:color="auto" w:fill="FFFFFF"/>
        <w:tabs>
          <w:tab w:val="left" w:pos="1560"/>
        </w:tabs>
        <w:spacing w:before="0" w:beforeAutospacing="0" w:after="0" w:afterAutospacing="0" w:line="360" w:lineRule="auto"/>
        <w:ind w:firstLine="851"/>
        <w:jc w:val="both"/>
        <w:rPr>
          <w:color w:val="000000"/>
          <w:spacing w:val="2"/>
          <w:shd w:val="clear" w:color="auto" w:fill="FFFFFF"/>
        </w:rPr>
      </w:pPr>
      <w:r w:rsidRPr="00122CF4">
        <w:rPr>
          <w:color w:val="000000"/>
        </w:rPr>
        <w:t>Os dois direitos sociais, educação e saúde, coloca</w:t>
      </w:r>
      <w:r w:rsidR="00920C16">
        <w:rPr>
          <w:color w:val="000000"/>
        </w:rPr>
        <w:t>m</w:t>
      </w:r>
      <w:r w:rsidRPr="00122CF4">
        <w:rPr>
          <w:color w:val="000000"/>
        </w:rPr>
        <w:t xml:space="preserve"> o Brasil em uma posição peculiar, tendo em vista ser um dos poucos países do mundo</w:t>
      </w:r>
      <w:commentRangeStart w:id="14"/>
      <w:r w:rsidR="009F1267" w:rsidRPr="00122CF4">
        <w:rPr>
          <w:rStyle w:val="Refdenotaderodap"/>
          <w:color w:val="000000"/>
        </w:rPr>
        <w:footnoteReference w:id="1"/>
      </w:r>
      <w:commentRangeEnd w:id="14"/>
      <w:r w:rsidR="000310A8">
        <w:rPr>
          <w:rStyle w:val="Refdecomentrio"/>
          <w:rFonts w:asciiTheme="minorHAnsi" w:eastAsiaTheme="minorHAnsi" w:hAnsiTheme="minorHAnsi" w:cstheme="minorBidi"/>
          <w:lang w:eastAsia="en-US"/>
        </w:rPr>
        <w:commentReference w:id="14"/>
      </w:r>
      <w:r w:rsidRPr="00122CF4">
        <w:rPr>
          <w:color w:val="000000"/>
        </w:rPr>
        <w:t xml:space="preserve"> a ter um sistema público de saúde universal, e único </w:t>
      </w:r>
      <w:r w:rsidR="00580907">
        <w:rPr>
          <w:color w:val="000000"/>
        </w:rPr>
        <w:t>n</w:t>
      </w:r>
      <w:r w:rsidR="00580907" w:rsidRPr="00122CF4">
        <w:rPr>
          <w:color w:val="000000"/>
        </w:rPr>
        <w:t xml:space="preserve">o </w:t>
      </w:r>
      <w:r w:rsidRPr="00122CF4">
        <w:rPr>
          <w:color w:val="000000"/>
        </w:rPr>
        <w:t>mundo</w:t>
      </w:r>
      <w:r w:rsidR="00920C16">
        <w:rPr>
          <w:color w:val="000000"/>
        </w:rPr>
        <w:t xml:space="preserve"> que atende a m</w:t>
      </w:r>
      <w:r w:rsidRPr="00122CF4">
        <w:rPr>
          <w:color w:val="000000"/>
        </w:rPr>
        <w:t>ais de 100 milhões de habitantes</w:t>
      </w:r>
      <w:r w:rsidR="00920C16">
        <w:rPr>
          <w:color w:val="000000"/>
        </w:rPr>
        <w:t xml:space="preserve">. </w:t>
      </w:r>
      <w:r w:rsidR="00084B36" w:rsidRPr="00122CF4">
        <w:rPr>
          <w:color w:val="000000"/>
        </w:rPr>
        <w:t xml:space="preserve">Além disso, o </w:t>
      </w:r>
      <w:r w:rsidR="0007392E" w:rsidRPr="00122CF4">
        <w:rPr>
          <w:color w:val="000000"/>
          <w:spacing w:val="2"/>
          <w:shd w:val="clear" w:color="auto" w:fill="FFFFFF"/>
        </w:rPr>
        <w:t xml:space="preserve">Sistema Único de Saúde (SUS) </w:t>
      </w:r>
      <w:r w:rsidR="00084B36" w:rsidRPr="00122CF4">
        <w:rPr>
          <w:color w:val="000000"/>
          <w:spacing w:val="2"/>
          <w:shd w:val="clear" w:color="auto" w:fill="FFFFFF"/>
        </w:rPr>
        <w:t xml:space="preserve">brasileiro </w:t>
      </w:r>
      <w:r w:rsidR="0007392E" w:rsidRPr="00122CF4">
        <w:rPr>
          <w:color w:val="000000"/>
          <w:spacing w:val="2"/>
          <w:shd w:val="clear" w:color="auto" w:fill="FFFFFF"/>
        </w:rPr>
        <w:t xml:space="preserve">é um </w:t>
      </w:r>
      <w:r w:rsidR="00084B36" w:rsidRPr="00122CF4">
        <w:rPr>
          <w:color w:val="000000"/>
          <w:spacing w:val="2"/>
          <w:shd w:val="clear" w:color="auto" w:fill="FFFFFF"/>
        </w:rPr>
        <w:t xml:space="preserve">dos </w:t>
      </w:r>
      <w:r w:rsidR="0007392E" w:rsidRPr="00122CF4">
        <w:rPr>
          <w:color w:val="000000"/>
          <w:spacing w:val="2"/>
          <w:shd w:val="clear" w:color="auto" w:fill="FFFFFF"/>
        </w:rPr>
        <w:t>mais complexos</w:t>
      </w:r>
      <w:r w:rsidR="00084B36" w:rsidRPr="00122CF4">
        <w:rPr>
          <w:color w:val="000000"/>
          <w:spacing w:val="2"/>
          <w:shd w:val="clear" w:color="auto" w:fill="FFFFFF"/>
        </w:rPr>
        <w:t xml:space="preserve">, tendo em vista que possui desde </w:t>
      </w:r>
      <w:r w:rsidR="0007392E" w:rsidRPr="00122CF4">
        <w:rPr>
          <w:color w:val="000000"/>
          <w:spacing w:val="2"/>
          <w:shd w:val="clear" w:color="auto" w:fill="FFFFFF"/>
        </w:rPr>
        <w:t xml:space="preserve">o simples atendimento para avaliação da pressão arterial, por meio da </w:t>
      </w:r>
      <w:r w:rsidR="000B4EB8" w:rsidRPr="00122CF4">
        <w:rPr>
          <w:color w:val="000000"/>
          <w:spacing w:val="2"/>
          <w:shd w:val="clear" w:color="auto" w:fill="FFFFFF"/>
        </w:rPr>
        <w:t>a</w:t>
      </w:r>
      <w:r w:rsidR="0007392E" w:rsidRPr="00122CF4">
        <w:rPr>
          <w:color w:val="000000"/>
          <w:spacing w:val="2"/>
          <w:shd w:val="clear" w:color="auto" w:fill="FFFFFF"/>
        </w:rPr>
        <w:t xml:space="preserve">tenção </w:t>
      </w:r>
      <w:r w:rsidR="000B4EB8" w:rsidRPr="00122CF4">
        <w:rPr>
          <w:color w:val="000000"/>
          <w:spacing w:val="2"/>
          <w:shd w:val="clear" w:color="auto" w:fill="FFFFFF"/>
        </w:rPr>
        <w:t>b</w:t>
      </w:r>
      <w:r w:rsidR="0007392E" w:rsidRPr="00122CF4">
        <w:rPr>
          <w:color w:val="000000"/>
          <w:spacing w:val="2"/>
          <w:shd w:val="clear" w:color="auto" w:fill="FFFFFF"/>
        </w:rPr>
        <w:t>ásica, até o transplante de órgãos, garantindo acesso integral, universal e gratuito para toda a população</w:t>
      </w:r>
      <w:r w:rsidR="00B813E5">
        <w:rPr>
          <w:color w:val="000000"/>
          <w:spacing w:val="2"/>
          <w:shd w:val="clear" w:color="auto" w:fill="FFFFFF"/>
        </w:rPr>
        <w:t>.</w:t>
      </w:r>
      <w:r w:rsidR="00084B36" w:rsidRPr="00122CF4">
        <w:rPr>
          <w:rStyle w:val="Refdenotaderodap"/>
          <w:color w:val="000000"/>
          <w:spacing w:val="2"/>
          <w:shd w:val="clear" w:color="auto" w:fill="FFFFFF"/>
        </w:rPr>
        <w:footnoteReference w:id="2"/>
      </w:r>
      <w:r w:rsidR="0007392E" w:rsidRPr="00122CF4">
        <w:rPr>
          <w:color w:val="000000"/>
          <w:spacing w:val="2"/>
          <w:shd w:val="clear" w:color="auto" w:fill="FFFFFF"/>
        </w:rPr>
        <w:t> </w:t>
      </w:r>
    </w:p>
    <w:p w14:paraId="41F6363D" w14:textId="77777777" w:rsidR="00FA7716" w:rsidRPr="00122CF4" w:rsidRDefault="00DC63D6" w:rsidP="00462E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Esta</w:t>
      </w:r>
      <w:r w:rsidR="000B4EB8" w:rsidRPr="00122CF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discussão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é</w:t>
      </w:r>
      <w:r w:rsidR="000B4EB8" w:rsidRPr="00122CF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para compreend</w:t>
      </w:r>
      <w:r w:rsidR="00150507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er</w:t>
      </w:r>
      <w:r w:rsidR="000B4EB8" w:rsidRPr="00122CF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o que está em risco </w:t>
      </w:r>
      <w:r w:rsidR="00150507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com </w:t>
      </w:r>
      <w:r w:rsidR="000B4EB8" w:rsidRPr="00122CF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as medidas adotadas nos últimos anos, </w:t>
      </w:r>
      <w:r w:rsidR="00150507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após a </w:t>
      </w:r>
      <w:r w:rsidR="00150507" w:rsidRPr="00122CF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aprova</w:t>
      </w:r>
      <w:r w:rsidR="00150507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ção d</w:t>
      </w:r>
      <w:r w:rsidR="00150507" w:rsidRPr="00122CF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o </w:t>
      </w:r>
      <w:r w:rsidR="00150507" w:rsidRPr="00C06F5E">
        <w:rPr>
          <w:rFonts w:ascii="Times New Roman" w:hAnsi="Times New Roman" w:cs="Times New Roman"/>
          <w:i/>
          <w:color w:val="000000"/>
          <w:spacing w:val="2"/>
          <w:sz w:val="24"/>
          <w:szCs w:val="24"/>
          <w:shd w:val="clear" w:color="auto" w:fill="FFFFFF"/>
        </w:rPr>
        <w:t>impeachment</w:t>
      </w:r>
      <w:r w:rsidR="00150507" w:rsidRPr="00122CF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da </w:t>
      </w:r>
      <w:r w:rsidRPr="00122CF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p</w:t>
      </w:r>
      <w:r w:rsidR="00150507" w:rsidRPr="00122CF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residenta Dilma Rousseff </w:t>
      </w:r>
      <w:r w:rsidR="00150507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pel</w:t>
      </w:r>
      <w:r w:rsidR="000B4EB8" w:rsidRPr="00122CF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o Congresso Brasileiro</w:t>
      </w:r>
      <w:r w:rsidR="00AE4C2F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: ao assumir a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P</w:t>
      </w:r>
      <w:r w:rsidR="00762106" w:rsidRPr="00122CF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residência</w:t>
      </w:r>
      <w:r w:rsidR="00AE4C2F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, Michel Temer</w:t>
      </w:r>
      <w:r w:rsidR="00762106" w:rsidRPr="00122CF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coloc</w:t>
      </w:r>
      <w:r w:rsidR="00AE4C2F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ou</w:t>
      </w:r>
      <w:r w:rsidR="00762106" w:rsidRPr="00122CF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em prática </w:t>
      </w:r>
      <w:r w:rsidR="006367D4" w:rsidRPr="00122CF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a</w:t>
      </w:r>
      <w:r w:rsidR="00FA7716" w:rsidRPr="00122CF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s</w:t>
      </w:r>
      <w:r w:rsidR="006367D4" w:rsidRPr="00122CF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chamada</w:t>
      </w:r>
      <w:r w:rsidR="00FA7716" w:rsidRPr="00122CF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s políticas de austeridade, sob a alegação </w:t>
      </w:r>
      <w:r w:rsidR="00150507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de que </w:t>
      </w:r>
      <w:r w:rsidR="00FA7716" w:rsidRPr="00122CF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tais medidas seriam </w:t>
      </w:r>
      <w:r w:rsidR="00FA7716" w:rsidRPr="00122CF4">
        <w:rPr>
          <w:rFonts w:ascii="Times New Roman" w:hAnsi="Times New Roman" w:cs="Times New Roman"/>
          <w:sz w:val="24"/>
          <w:szCs w:val="24"/>
        </w:rPr>
        <w:t xml:space="preserve">capazes </w:t>
      </w:r>
      <w:r w:rsidR="00FA7716" w:rsidRPr="00122CF4">
        <w:rPr>
          <w:rFonts w:ascii="Times New Roman" w:hAnsi="Times New Roman" w:cs="Times New Roman"/>
          <w:sz w:val="24"/>
          <w:szCs w:val="24"/>
        </w:rPr>
        <w:lastRenderedPageBreak/>
        <w:t xml:space="preserve">de reequilibrar a economia, reduzir a dívida pública e </w:t>
      </w:r>
      <w:r w:rsidR="00AE4C2F">
        <w:rPr>
          <w:rFonts w:ascii="Times New Roman" w:hAnsi="Times New Roman" w:cs="Times New Roman"/>
          <w:sz w:val="24"/>
          <w:szCs w:val="24"/>
        </w:rPr>
        <w:t>garantir</w:t>
      </w:r>
      <w:r w:rsidR="00AE4C2F" w:rsidRPr="00122CF4">
        <w:rPr>
          <w:rFonts w:ascii="Times New Roman" w:hAnsi="Times New Roman" w:cs="Times New Roman"/>
          <w:sz w:val="24"/>
          <w:szCs w:val="24"/>
        </w:rPr>
        <w:t xml:space="preserve"> </w:t>
      </w:r>
      <w:r w:rsidR="00FA7716" w:rsidRPr="00122CF4">
        <w:rPr>
          <w:rFonts w:ascii="Times New Roman" w:hAnsi="Times New Roman" w:cs="Times New Roman"/>
          <w:sz w:val="24"/>
          <w:szCs w:val="24"/>
        </w:rPr>
        <w:t xml:space="preserve">o crescimento econômico. Segundo </w:t>
      </w:r>
      <w:proofErr w:type="spellStart"/>
      <w:r w:rsidR="00FA7716" w:rsidRPr="00122CF4">
        <w:rPr>
          <w:rFonts w:ascii="Times New Roman" w:hAnsi="Times New Roman" w:cs="Times New Roman"/>
          <w:sz w:val="24"/>
          <w:szCs w:val="24"/>
        </w:rPr>
        <w:t>Dweck</w:t>
      </w:r>
      <w:proofErr w:type="spellEnd"/>
      <w:r w:rsidR="00B813E5">
        <w:rPr>
          <w:rFonts w:ascii="Times New Roman" w:hAnsi="Times New Roman" w:cs="Times New Roman"/>
          <w:sz w:val="24"/>
          <w:szCs w:val="24"/>
        </w:rPr>
        <w:t>,</w:t>
      </w:r>
      <w:r w:rsidR="00FA7716" w:rsidRPr="00122CF4">
        <w:rPr>
          <w:rFonts w:ascii="Times New Roman" w:hAnsi="Times New Roman" w:cs="Times New Roman"/>
          <w:sz w:val="24"/>
          <w:szCs w:val="24"/>
        </w:rPr>
        <w:t xml:space="preserve"> Oliveira</w:t>
      </w:r>
      <w:r w:rsidR="00B813E5">
        <w:rPr>
          <w:rFonts w:ascii="Times New Roman" w:hAnsi="Times New Roman" w:cs="Times New Roman"/>
          <w:sz w:val="24"/>
          <w:szCs w:val="24"/>
        </w:rPr>
        <w:t xml:space="preserve"> e Rossi:</w:t>
      </w:r>
    </w:p>
    <w:p w14:paraId="1D8B9748" w14:textId="77777777" w:rsidR="00FA7716" w:rsidRPr="00B813E5" w:rsidRDefault="00B813E5" w:rsidP="00462E71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FA7716" w:rsidRPr="00B813E5">
        <w:rPr>
          <w:rFonts w:ascii="Times New Roman" w:hAnsi="Times New Roman" w:cs="Times New Roman"/>
        </w:rPr>
        <w:t>Austeridade” não é um termo de origem econômica, a palavra tem origens na filosofa moral e aparece no vocabulário econômico como um neologismo que se apropria da carga moral do termo, especialmente para exaltar o comportamento associado ao rigor, à disciplina, aos sacrifícios, à parcimônia, à prudência, à sobriedade e reprimir comportamentos dispendiosos, insaciáveis, pródigos, perdulários. O discurso moderno da austeridade ainda carrega essa carga moral e transpõe, sem adequadas mediações, essas supostas virtudes do indivíduo para o plano público, personif</w:t>
      </w:r>
      <w:r w:rsidR="00150507" w:rsidRPr="00B813E5">
        <w:rPr>
          <w:rFonts w:ascii="Times New Roman" w:hAnsi="Times New Roman" w:cs="Times New Roman"/>
        </w:rPr>
        <w:t>i</w:t>
      </w:r>
      <w:r w:rsidR="00FA7716" w:rsidRPr="00B813E5">
        <w:rPr>
          <w:rFonts w:ascii="Times New Roman" w:hAnsi="Times New Roman" w:cs="Times New Roman"/>
        </w:rPr>
        <w:t>cando, atribuindo car</w:t>
      </w:r>
      <w:r>
        <w:rPr>
          <w:rFonts w:ascii="Times New Roman" w:hAnsi="Times New Roman" w:cs="Times New Roman"/>
        </w:rPr>
        <w:t>acterísticas humanas ao governo</w:t>
      </w:r>
      <w:r w:rsidR="00FA7716" w:rsidRPr="00B813E5">
        <w:rPr>
          <w:rFonts w:ascii="Times New Roman" w:hAnsi="Times New Roman" w:cs="Times New Roman"/>
        </w:rPr>
        <w:t xml:space="preserve"> (2018, p.17)</w:t>
      </w:r>
      <w:r>
        <w:rPr>
          <w:rFonts w:ascii="Times New Roman" w:hAnsi="Times New Roman" w:cs="Times New Roman"/>
        </w:rPr>
        <w:t>.</w:t>
      </w:r>
    </w:p>
    <w:p w14:paraId="0F3765D3" w14:textId="77777777" w:rsidR="00FA7716" w:rsidRPr="00B813E5" w:rsidRDefault="00FA7716" w:rsidP="00462E71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2"/>
          <w:shd w:val="clear" w:color="auto" w:fill="FFFFFF"/>
        </w:rPr>
      </w:pPr>
    </w:p>
    <w:p w14:paraId="5B49F9C3" w14:textId="2941AD83" w:rsidR="00A84B2F" w:rsidRPr="00122CF4" w:rsidRDefault="00DA0B89" w:rsidP="00462E7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2CF4">
        <w:rPr>
          <w:rFonts w:ascii="Times New Roman" w:hAnsi="Times New Roman" w:cs="Times New Roman"/>
          <w:sz w:val="24"/>
          <w:szCs w:val="24"/>
        </w:rPr>
        <w:t>A defesa da implementação de medidas austeras</w:t>
      </w:r>
      <w:r w:rsidR="00F37894" w:rsidRPr="00122CF4">
        <w:rPr>
          <w:rFonts w:ascii="Times New Roman" w:hAnsi="Times New Roman" w:cs="Times New Roman"/>
          <w:sz w:val="24"/>
          <w:szCs w:val="24"/>
        </w:rPr>
        <w:t xml:space="preserve"> </w:t>
      </w:r>
      <w:r w:rsidR="00150507">
        <w:rPr>
          <w:rFonts w:ascii="Times New Roman" w:hAnsi="Times New Roman" w:cs="Times New Roman"/>
          <w:sz w:val="24"/>
          <w:szCs w:val="24"/>
        </w:rPr>
        <w:t xml:space="preserve">com base em </w:t>
      </w:r>
      <w:r w:rsidR="00DB163A" w:rsidRPr="00122CF4">
        <w:rPr>
          <w:rFonts w:ascii="Times New Roman" w:hAnsi="Times New Roman" w:cs="Times New Roman"/>
          <w:sz w:val="24"/>
          <w:szCs w:val="24"/>
        </w:rPr>
        <w:t>argumentos econômicos supostamente técnicos t</w:t>
      </w:r>
      <w:r w:rsidR="00AE4C2F">
        <w:rPr>
          <w:rFonts w:ascii="Times New Roman" w:hAnsi="Times New Roman" w:cs="Times New Roman"/>
          <w:sz w:val="24"/>
          <w:szCs w:val="24"/>
        </w:rPr>
        <w:t>e</w:t>
      </w:r>
      <w:r w:rsidR="00DB163A" w:rsidRPr="00122CF4">
        <w:rPr>
          <w:rFonts w:ascii="Times New Roman" w:hAnsi="Times New Roman" w:cs="Times New Roman"/>
          <w:sz w:val="24"/>
          <w:szCs w:val="24"/>
        </w:rPr>
        <w:t>m</w:t>
      </w:r>
      <w:r w:rsidR="00A84B2F" w:rsidRPr="00122CF4">
        <w:rPr>
          <w:rFonts w:ascii="Times New Roman" w:hAnsi="Times New Roman" w:cs="Times New Roman"/>
          <w:sz w:val="24"/>
          <w:szCs w:val="24"/>
        </w:rPr>
        <w:t>,</w:t>
      </w:r>
      <w:r w:rsidR="00DB163A" w:rsidRPr="00122CF4">
        <w:rPr>
          <w:rFonts w:ascii="Times New Roman" w:hAnsi="Times New Roman" w:cs="Times New Roman"/>
          <w:sz w:val="24"/>
          <w:szCs w:val="24"/>
        </w:rPr>
        <w:t xml:space="preserve"> sistematicamente</w:t>
      </w:r>
      <w:r w:rsidR="00F37894" w:rsidRPr="00122CF4">
        <w:rPr>
          <w:rFonts w:ascii="Times New Roman" w:hAnsi="Times New Roman" w:cs="Times New Roman"/>
          <w:sz w:val="24"/>
          <w:szCs w:val="24"/>
        </w:rPr>
        <w:t xml:space="preserve">, colocado em questão </w:t>
      </w:r>
      <w:r w:rsidR="00DB163A" w:rsidRPr="00122CF4">
        <w:rPr>
          <w:rFonts w:ascii="Times New Roman" w:hAnsi="Times New Roman" w:cs="Times New Roman"/>
          <w:sz w:val="24"/>
          <w:szCs w:val="24"/>
        </w:rPr>
        <w:t xml:space="preserve">o pacto social da redemocratização brasileira, consolidado na Constituição de 1988. </w:t>
      </w:r>
      <w:r w:rsidR="00F37894" w:rsidRPr="00122CF4">
        <w:rPr>
          <w:rFonts w:ascii="Times New Roman" w:hAnsi="Times New Roman" w:cs="Times New Roman"/>
          <w:sz w:val="24"/>
          <w:szCs w:val="24"/>
        </w:rPr>
        <w:t>É esse pacto social que os ultraliberais vêm combatendo sob a alegação de que</w:t>
      </w:r>
      <w:r w:rsidR="00DB163A" w:rsidRPr="00122CF4">
        <w:rPr>
          <w:rFonts w:ascii="Times New Roman" w:hAnsi="Times New Roman" w:cs="Times New Roman"/>
          <w:sz w:val="24"/>
          <w:szCs w:val="24"/>
        </w:rPr>
        <w:t xml:space="preserve"> “o Estado brasileiro não cabe no PIB” ou </w:t>
      </w:r>
      <w:r w:rsidR="00F37894" w:rsidRPr="00122CF4">
        <w:rPr>
          <w:rFonts w:ascii="Times New Roman" w:hAnsi="Times New Roman" w:cs="Times New Roman"/>
          <w:sz w:val="24"/>
          <w:szCs w:val="24"/>
        </w:rPr>
        <w:t xml:space="preserve">que </w:t>
      </w:r>
      <w:r w:rsidR="00DB163A" w:rsidRPr="00122CF4">
        <w:rPr>
          <w:rFonts w:ascii="Times New Roman" w:hAnsi="Times New Roman" w:cs="Times New Roman"/>
          <w:sz w:val="24"/>
          <w:szCs w:val="24"/>
        </w:rPr>
        <w:t>“as demandas sociais da democracia não cabem no orçamento”</w:t>
      </w:r>
      <w:r w:rsidR="00F37894" w:rsidRPr="00122CF4">
        <w:rPr>
          <w:rFonts w:ascii="Times New Roman" w:hAnsi="Times New Roman" w:cs="Times New Roman"/>
          <w:sz w:val="24"/>
          <w:szCs w:val="24"/>
        </w:rPr>
        <w:t>, ou seja, que os direitos sociais aprovados na C</w:t>
      </w:r>
      <w:r w:rsidR="00150507">
        <w:rPr>
          <w:rFonts w:ascii="Times New Roman" w:hAnsi="Times New Roman" w:cs="Times New Roman"/>
          <w:sz w:val="24"/>
          <w:szCs w:val="24"/>
        </w:rPr>
        <w:t>onstituição Federal de</w:t>
      </w:r>
      <w:r w:rsidR="00F37894" w:rsidRPr="00122CF4">
        <w:rPr>
          <w:rFonts w:ascii="Times New Roman" w:hAnsi="Times New Roman" w:cs="Times New Roman"/>
          <w:sz w:val="24"/>
          <w:szCs w:val="24"/>
        </w:rPr>
        <w:t xml:space="preserve"> 1988</w:t>
      </w:r>
      <w:r w:rsidR="00150507">
        <w:rPr>
          <w:rFonts w:ascii="Times New Roman" w:hAnsi="Times New Roman" w:cs="Times New Roman"/>
          <w:sz w:val="24"/>
          <w:szCs w:val="24"/>
        </w:rPr>
        <w:t xml:space="preserve"> </w:t>
      </w:r>
      <w:r w:rsidR="00F37894" w:rsidRPr="00122CF4">
        <w:rPr>
          <w:rFonts w:ascii="Times New Roman" w:hAnsi="Times New Roman" w:cs="Times New Roman"/>
          <w:sz w:val="24"/>
          <w:szCs w:val="24"/>
        </w:rPr>
        <w:t>não cabem no orçamento brasileiro. Uma das medidas adotadas foi</w:t>
      </w:r>
      <w:r w:rsidR="00F63DEF">
        <w:rPr>
          <w:rFonts w:ascii="Times New Roman" w:hAnsi="Times New Roman" w:cs="Times New Roman"/>
          <w:sz w:val="24"/>
          <w:szCs w:val="24"/>
        </w:rPr>
        <w:t xml:space="preserve"> </w:t>
      </w:r>
      <w:r w:rsidR="00150507">
        <w:rPr>
          <w:rFonts w:ascii="Times New Roman" w:hAnsi="Times New Roman" w:cs="Times New Roman"/>
          <w:sz w:val="24"/>
          <w:szCs w:val="24"/>
        </w:rPr>
        <w:t xml:space="preserve">a </w:t>
      </w:r>
      <w:r w:rsidR="00F37894" w:rsidRPr="00122CF4">
        <w:rPr>
          <w:rFonts w:ascii="Times New Roman" w:hAnsi="Times New Roman" w:cs="Times New Roman"/>
          <w:sz w:val="24"/>
          <w:szCs w:val="24"/>
        </w:rPr>
        <w:t xml:space="preserve">aprovação da EC 95, que instituiu o Novo Regime Fiscal, no âmbito dos Orçamentos Fiscal e da Seguridade Social da União, </w:t>
      </w:r>
      <w:r w:rsidR="00FA02D3">
        <w:rPr>
          <w:rFonts w:ascii="Times New Roman" w:hAnsi="Times New Roman" w:cs="Times New Roman"/>
          <w:sz w:val="24"/>
          <w:szCs w:val="24"/>
        </w:rPr>
        <w:t xml:space="preserve">para </w:t>
      </w:r>
      <w:r w:rsidR="00F37894" w:rsidRPr="00122CF4">
        <w:rPr>
          <w:rFonts w:ascii="Times New Roman" w:hAnsi="Times New Roman" w:cs="Times New Roman"/>
          <w:sz w:val="24"/>
          <w:szCs w:val="24"/>
        </w:rPr>
        <w:t>vigorar por vinte exercícios financeiros</w:t>
      </w:r>
      <w:r w:rsidR="00A84B2F" w:rsidRPr="00122CF4">
        <w:rPr>
          <w:rFonts w:ascii="Times New Roman" w:hAnsi="Times New Roman" w:cs="Times New Roman"/>
          <w:sz w:val="24"/>
          <w:szCs w:val="24"/>
        </w:rPr>
        <w:t>. Em outras palavras, congela por 20 anos os investimentos n</w:t>
      </w:r>
      <w:r w:rsidR="00F37894" w:rsidRPr="00122CF4">
        <w:rPr>
          <w:rFonts w:ascii="Times New Roman" w:hAnsi="Times New Roman" w:cs="Times New Roman"/>
          <w:sz w:val="24"/>
          <w:szCs w:val="24"/>
        </w:rPr>
        <w:t>as despesas primárias</w:t>
      </w:r>
      <w:r w:rsidR="00A84B2F" w:rsidRPr="00122CF4">
        <w:rPr>
          <w:rFonts w:ascii="Times New Roman" w:hAnsi="Times New Roman" w:cs="Times New Roman"/>
          <w:sz w:val="24"/>
          <w:szCs w:val="24"/>
        </w:rPr>
        <w:t>, ou seja, impede que haja novos investimentos nos direitos sociais por duas décadas.</w:t>
      </w:r>
      <w:r w:rsidR="00F63D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FF8AD4" w14:textId="37D866C9" w:rsidR="00C06330" w:rsidRPr="00122CF4" w:rsidRDefault="00A84B2F" w:rsidP="00462E7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2CF4">
        <w:rPr>
          <w:rFonts w:ascii="Times New Roman" w:hAnsi="Times New Roman" w:cs="Times New Roman"/>
          <w:sz w:val="24"/>
          <w:szCs w:val="24"/>
        </w:rPr>
        <w:t>As políticas de austeridade tão defendida</w:t>
      </w:r>
      <w:r w:rsidR="00C77B34">
        <w:rPr>
          <w:rFonts w:ascii="Times New Roman" w:hAnsi="Times New Roman" w:cs="Times New Roman"/>
          <w:sz w:val="24"/>
          <w:szCs w:val="24"/>
        </w:rPr>
        <w:t>s</w:t>
      </w:r>
      <w:r w:rsidRPr="00122CF4">
        <w:rPr>
          <w:rFonts w:ascii="Times New Roman" w:hAnsi="Times New Roman" w:cs="Times New Roman"/>
          <w:sz w:val="24"/>
          <w:szCs w:val="24"/>
        </w:rPr>
        <w:t xml:space="preserve"> pelo</w:t>
      </w:r>
      <w:r w:rsidR="00C77B34">
        <w:rPr>
          <w:rFonts w:ascii="Times New Roman" w:hAnsi="Times New Roman" w:cs="Times New Roman"/>
          <w:sz w:val="24"/>
          <w:szCs w:val="24"/>
        </w:rPr>
        <w:t>s</w:t>
      </w:r>
      <w:r w:rsidRPr="00122CF4">
        <w:rPr>
          <w:rFonts w:ascii="Times New Roman" w:hAnsi="Times New Roman" w:cs="Times New Roman"/>
          <w:sz w:val="24"/>
          <w:szCs w:val="24"/>
        </w:rPr>
        <w:t xml:space="preserve"> ultraliberais vêm nos dizer que para o neoliberalismo é insuportável a ideia de um pa</w:t>
      </w:r>
      <w:r w:rsidR="00DC63D6">
        <w:rPr>
          <w:rFonts w:ascii="Times New Roman" w:hAnsi="Times New Roman" w:cs="Times New Roman"/>
          <w:sz w:val="24"/>
          <w:szCs w:val="24"/>
        </w:rPr>
        <w:t>í</w:t>
      </w:r>
      <w:r w:rsidRPr="00122CF4">
        <w:rPr>
          <w:rFonts w:ascii="Times New Roman" w:hAnsi="Times New Roman" w:cs="Times New Roman"/>
          <w:sz w:val="24"/>
          <w:szCs w:val="24"/>
        </w:rPr>
        <w:t xml:space="preserve">s possuir um sistema único de saúde universal, universidades públicas e gratuitas, pois, como aponta </w:t>
      </w:r>
      <w:proofErr w:type="spellStart"/>
      <w:r w:rsidRPr="00122CF4">
        <w:rPr>
          <w:rFonts w:ascii="Times New Roman" w:hAnsi="Times New Roman" w:cs="Times New Roman"/>
          <w:sz w:val="24"/>
          <w:szCs w:val="24"/>
        </w:rPr>
        <w:t>Tzvetan</w:t>
      </w:r>
      <w:proofErr w:type="spellEnd"/>
      <w:r w:rsidRPr="00122CF4">
        <w:rPr>
          <w:rFonts w:ascii="Times New Roman" w:hAnsi="Times New Roman" w:cs="Times New Roman"/>
          <w:sz w:val="24"/>
          <w:szCs w:val="24"/>
        </w:rPr>
        <w:t xml:space="preserve"> Todorov, as medidas defendidas pelos ultraliberais não se devem </w:t>
      </w:r>
      <w:r w:rsidR="00C77B34">
        <w:rPr>
          <w:rFonts w:ascii="Times New Roman" w:hAnsi="Times New Roman" w:cs="Times New Roman"/>
          <w:sz w:val="24"/>
          <w:szCs w:val="24"/>
        </w:rPr>
        <w:t>à</w:t>
      </w:r>
      <w:r w:rsidR="00F63DEF">
        <w:rPr>
          <w:rFonts w:ascii="Times New Roman" w:hAnsi="Times New Roman" w:cs="Times New Roman"/>
          <w:sz w:val="24"/>
          <w:szCs w:val="24"/>
        </w:rPr>
        <w:t xml:space="preserve"> </w:t>
      </w:r>
      <w:r w:rsidRPr="00122CF4">
        <w:rPr>
          <w:rFonts w:ascii="Times New Roman" w:hAnsi="Times New Roman" w:cs="Times New Roman"/>
          <w:sz w:val="24"/>
          <w:szCs w:val="24"/>
        </w:rPr>
        <w:t>aspiração de viver melhor</w:t>
      </w:r>
      <w:r w:rsidR="00C83DB4" w:rsidRPr="00122CF4">
        <w:rPr>
          <w:rFonts w:ascii="Times New Roman" w:hAnsi="Times New Roman" w:cs="Times New Roman"/>
          <w:sz w:val="24"/>
          <w:szCs w:val="24"/>
        </w:rPr>
        <w:t xml:space="preserve">, mas sim </w:t>
      </w:r>
      <w:r w:rsidR="00FA02D3">
        <w:rPr>
          <w:rFonts w:ascii="Times New Roman" w:hAnsi="Times New Roman" w:cs="Times New Roman"/>
          <w:sz w:val="24"/>
          <w:szCs w:val="24"/>
        </w:rPr>
        <w:t>à</w:t>
      </w:r>
      <w:r w:rsidR="00FA02D3" w:rsidRPr="00122CF4">
        <w:rPr>
          <w:rFonts w:ascii="Times New Roman" w:hAnsi="Times New Roman" w:cs="Times New Roman"/>
          <w:sz w:val="24"/>
          <w:szCs w:val="24"/>
        </w:rPr>
        <w:t xml:space="preserve"> </w:t>
      </w:r>
      <w:r w:rsidRPr="00122CF4">
        <w:rPr>
          <w:rFonts w:ascii="Times New Roman" w:hAnsi="Times New Roman" w:cs="Times New Roman"/>
          <w:sz w:val="24"/>
          <w:szCs w:val="24"/>
        </w:rPr>
        <w:t>“</w:t>
      </w:r>
      <w:r w:rsidR="00C06330" w:rsidRPr="00122CF4">
        <w:rPr>
          <w:rFonts w:ascii="Times New Roman" w:hAnsi="Times New Roman" w:cs="Times New Roman"/>
          <w:sz w:val="24"/>
          <w:szCs w:val="24"/>
        </w:rPr>
        <w:t xml:space="preserve">lógica do neoliberalismo que vê a humanidade como uma massa indiferenciada de indivíduos, eles próprios reduzidos apenas aos seus interesses econômicos” </w:t>
      </w:r>
      <w:r w:rsidR="00120934" w:rsidRPr="00122CF4">
        <w:rPr>
          <w:rFonts w:ascii="Times New Roman" w:hAnsi="Times New Roman" w:cs="Times New Roman"/>
          <w:sz w:val="24"/>
          <w:szCs w:val="24"/>
        </w:rPr>
        <w:t>(</w:t>
      </w:r>
      <w:r w:rsidR="00C06330" w:rsidRPr="00122CF4">
        <w:rPr>
          <w:rFonts w:ascii="Times New Roman" w:hAnsi="Times New Roman" w:cs="Times New Roman"/>
          <w:sz w:val="24"/>
          <w:szCs w:val="24"/>
        </w:rPr>
        <w:t xml:space="preserve">2017, p. </w:t>
      </w:r>
      <w:r w:rsidR="00120934" w:rsidRPr="00122CF4">
        <w:rPr>
          <w:rFonts w:ascii="Times New Roman" w:hAnsi="Times New Roman" w:cs="Times New Roman"/>
          <w:sz w:val="24"/>
          <w:szCs w:val="24"/>
        </w:rPr>
        <w:t>126)</w:t>
      </w:r>
      <w:r w:rsidRPr="00122CF4">
        <w:rPr>
          <w:rFonts w:ascii="Times New Roman" w:hAnsi="Times New Roman" w:cs="Times New Roman"/>
          <w:sz w:val="24"/>
          <w:szCs w:val="24"/>
        </w:rPr>
        <w:t xml:space="preserve">. </w:t>
      </w:r>
      <w:r w:rsidR="00495292" w:rsidRPr="00122CF4">
        <w:rPr>
          <w:rFonts w:ascii="Times New Roman" w:hAnsi="Times New Roman" w:cs="Times New Roman"/>
          <w:sz w:val="24"/>
          <w:szCs w:val="24"/>
        </w:rPr>
        <w:t xml:space="preserve">O autor salienta que esse “esquecimento da dimensão social, constitutiva de cada ser humano, não é apenas um erro intelectual. Existe um perigo de, com base nesta imagem mutilada daquilo que funda a nossa humanidade, seguirmos uma política cujos efeitos seriam igualmente </w:t>
      </w:r>
      <w:proofErr w:type="spellStart"/>
      <w:r w:rsidR="00495292" w:rsidRPr="00122CF4">
        <w:rPr>
          <w:rFonts w:ascii="Times New Roman" w:hAnsi="Times New Roman" w:cs="Times New Roman"/>
          <w:sz w:val="24"/>
          <w:szCs w:val="24"/>
        </w:rPr>
        <w:t>mutilantes</w:t>
      </w:r>
      <w:proofErr w:type="spellEnd"/>
      <w:r w:rsidR="00EC5254" w:rsidRPr="00122CF4">
        <w:rPr>
          <w:rFonts w:ascii="Times New Roman" w:hAnsi="Times New Roman" w:cs="Times New Roman"/>
          <w:sz w:val="24"/>
          <w:szCs w:val="24"/>
        </w:rPr>
        <w:t>” (p. 127)</w:t>
      </w:r>
      <w:r w:rsidR="00B813E5">
        <w:rPr>
          <w:rFonts w:ascii="Times New Roman" w:hAnsi="Times New Roman" w:cs="Times New Roman"/>
          <w:sz w:val="24"/>
          <w:szCs w:val="24"/>
        </w:rPr>
        <w:t>.</w:t>
      </w:r>
    </w:p>
    <w:p w14:paraId="497DAA73" w14:textId="77777777" w:rsidR="002C02C3" w:rsidRPr="00122CF4" w:rsidRDefault="00EC5254" w:rsidP="00462E7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2CF4">
        <w:rPr>
          <w:rFonts w:ascii="Times New Roman" w:hAnsi="Times New Roman" w:cs="Times New Roman"/>
          <w:sz w:val="24"/>
          <w:szCs w:val="24"/>
        </w:rPr>
        <w:t>Todorov</w:t>
      </w:r>
      <w:r w:rsidR="00D8745E" w:rsidRPr="00122CF4">
        <w:rPr>
          <w:rFonts w:ascii="Times New Roman" w:hAnsi="Times New Roman" w:cs="Times New Roman"/>
          <w:sz w:val="24"/>
          <w:szCs w:val="24"/>
        </w:rPr>
        <w:t xml:space="preserve"> </w:t>
      </w:r>
      <w:r w:rsidRPr="00122CF4">
        <w:rPr>
          <w:rFonts w:ascii="Times New Roman" w:hAnsi="Times New Roman" w:cs="Times New Roman"/>
          <w:sz w:val="24"/>
          <w:szCs w:val="24"/>
        </w:rPr>
        <w:t>nos lembra que</w:t>
      </w:r>
      <w:r w:rsidR="00D8745E" w:rsidRPr="00122CF4">
        <w:rPr>
          <w:rFonts w:ascii="Times New Roman" w:hAnsi="Times New Roman" w:cs="Times New Roman"/>
          <w:sz w:val="24"/>
          <w:szCs w:val="24"/>
        </w:rPr>
        <w:t xml:space="preserve"> há na </w:t>
      </w:r>
      <w:r w:rsidRPr="00122CF4">
        <w:rPr>
          <w:rFonts w:ascii="Times New Roman" w:hAnsi="Times New Roman" w:cs="Times New Roman"/>
          <w:sz w:val="24"/>
          <w:szCs w:val="24"/>
        </w:rPr>
        <w:t xml:space="preserve">tradição ocidental dois tipos </w:t>
      </w:r>
      <w:r w:rsidR="00D8745E" w:rsidRPr="00122CF4">
        <w:rPr>
          <w:rFonts w:ascii="Times New Roman" w:hAnsi="Times New Roman" w:cs="Times New Roman"/>
          <w:sz w:val="24"/>
          <w:szCs w:val="24"/>
        </w:rPr>
        <w:t xml:space="preserve">de </w:t>
      </w:r>
      <w:r w:rsidRPr="00122CF4">
        <w:rPr>
          <w:rFonts w:ascii="Times New Roman" w:hAnsi="Times New Roman" w:cs="Times New Roman"/>
          <w:sz w:val="24"/>
          <w:szCs w:val="24"/>
        </w:rPr>
        <w:t>laços sociais que produzem relação de obrigação</w:t>
      </w:r>
      <w:r w:rsidR="00FA02D3">
        <w:rPr>
          <w:rFonts w:ascii="Times New Roman" w:hAnsi="Times New Roman" w:cs="Times New Roman"/>
          <w:sz w:val="24"/>
          <w:szCs w:val="24"/>
        </w:rPr>
        <w:t>,</w:t>
      </w:r>
      <w:r w:rsidRPr="00122CF4">
        <w:rPr>
          <w:rFonts w:ascii="Times New Roman" w:hAnsi="Times New Roman" w:cs="Times New Roman"/>
          <w:sz w:val="24"/>
          <w:szCs w:val="24"/>
        </w:rPr>
        <w:t xml:space="preserve"> e três instâncias. Os laços </w:t>
      </w:r>
      <w:r w:rsidR="00D8745E" w:rsidRPr="00122CF4">
        <w:rPr>
          <w:rFonts w:ascii="Times New Roman" w:hAnsi="Times New Roman" w:cs="Times New Roman"/>
          <w:sz w:val="24"/>
          <w:szCs w:val="24"/>
        </w:rPr>
        <w:t xml:space="preserve">sociais </w:t>
      </w:r>
      <w:r w:rsidRPr="00122CF4">
        <w:rPr>
          <w:rFonts w:ascii="Times New Roman" w:hAnsi="Times New Roman" w:cs="Times New Roman"/>
          <w:sz w:val="24"/>
          <w:szCs w:val="24"/>
        </w:rPr>
        <w:t xml:space="preserve">são a lei e o contrato e as três instâncias são </w:t>
      </w:r>
      <w:r w:rsidR="00D8745E" w:rsidRPr="00122CF4">
        <w:rPr>
          <w:rFonts w:ascii="Times New Roman" w:hAnsi="Times New Roman" w:cs="Times New Roman"/>
          <w:sz w:val="24"/>
          <w:szCs w:val="24"/>
        </w:rPr>
        <w:t>um</w:t>
      </w:r>
      <w:r w:rsidRPr="00122CF4">
        <w:rPr>
          <w:rFonts w:ascii="Times New Roman" w:hAnsi="Times New Roman" w:cs="Times New Roman"/>
          <w:sz w:val="24"/>
          <w:szCs w:val="24"/>
        </w:rPr>
        <w:t xml:space="preserve"> </w:t>
      </w:r>
      <w:r w:rsidRPr="00122CF4">
        <w:rPr>
          <w:rFonts w:ascii="Times New Roman" w:hAnsi="Times New Roman" w:cs="Times New Roman"/>
          <w:i/>
          <w:sz w:val="24"/>
          <w:szCs w:val="24"/>
        </w:rPr>
        <w:t xml:space="preserve">eu </w:t>
      </w:r>
      <w:r w:rsidRPr="00122CF4">
        <w:rPr>
          <w:rFonts w:ascii="Times New Roman" w:hAnsi="Times New Roman" w:cs="Times New Roman"/>
          <w:sz w:val="24"/>
          <w:szCs w:val="24"/>
        </w:rPr>
        <w:t xml:space="preserve">e um </w:t>
      </w:r>
      <w:r w:rsidRPr="00122CF4">
        <w:rPr>
          <w:rFonts w:ascii="Times New Roman" w:hAnsi="Times New Roman" w:cs="Times New Roman"/>
          <w:i/>
          <w:sz w:val="24"/>
          <w:szCs w:val="24"/>
        </w:rPr>
        <w:t xml:space="preserve">tu, </w:t>
      </w:r>
      <w:r w:rsidRPr="00122CF4">
        <w:rPr>
          <w:rFonts w:ascii="Times New Roman" w:hAnsi="Times New Roman" w:cs="Times New Roman"/>
          <w:sz w:val="24"/>
          <w:szCs w:val="24"/>
        </w:rPr>
        <w:t>dois parceiros que entram em relação</w:t>
      </w:r>
      <w:r w:rsidR="002C02C3" w:rsidRPr="00122CF4">
        <w:rPr>
          <w:rFonts w:ascii="Times New Roman" w:hAnsi="Times New Roman" w:cs="Times New Roman"/>
          <w:sz w:val="24"/>
          <w:szCs w:val="24"/>
        </w:rPr>
        <w:t xml:space="preserve">, além de um </w:t>
      </w:r>
      <w:r w:rsidR="002C02C3" w:rsidRPr="00122CF4">
        <w:rPr>
          <w:rFonts w:ascii="Times New Roman" w:hAnsi="Times New Roman" w:cs="Times New Roman"/>
          <w:i/>
          <w:sz w:val="24"/>
          <w:szCs w:val="24"/>
        </w:rPr>
        <w:t xml:space="preserve">eles, </w:t>
      </w:r>
      <w:r w:rsidR="002C02C3" w:rsidRPr="00122CF4">
        <w:rPr>
          <w:rFonts w:ascii="Times New Roman" w:hAnsi="Times New Roman" w:cs="Times New Roman"/>
          <w:sz w:val="24"/>
          <w:szCs w:val="24"/>
        </w:rPr>
        <w:t xml:space="preserve">o terceiro impessoal, </w:t>
      </w:r>
      <w:r w:rsidR="00D8745E" w:rsidRPr="00122CF4">
        <w:rPr>
          <w:rFonts w:ascii="Times New Roman" w:hAnsi="Times New Roman" w:cs="Times New Roman"/>
          <w:sz w:val="24"/>
          <w:szCs w:val="24"/>
        </w:rPr>
        <w:t xml:space="preserve">que </w:t>
      </w:r>
      <w:r w:rsidR="002C02C3" w:rsidRPr="00122CF4">
        <w:rPr>
          <w:rFonts w:ascii="Times New Roman" w:hAnsi="Times New Roman" w:cs="Times New Roman"/>
          <w:sz w:val="24"/>
          <w:szCs w:val="24"/>
        </w:rPr>
        <w:t xml:space="preserve">garantiria a validade dos compromissos assumidos. Mas </w:t>
      </w:r>
      <w:r w:rsidR="002C02C3" w:rsidRPr="00122CF4">
        <w:rPr>
          <w:rFonts w:ascii="Times New Roman" w:hAnsi="Times New Roman" w:cs="Times New Roman"/>
          <w:sz w:val="24"/>
          <w:szCs w:val="24"/>
        </w:rPr>
        <w:lastRenderedPageBreak/>
        <w:t xml:space="preserve">esse terceiro, segundo ele, não assume sempre o mesmo papel na </w:t>
      </w:r>
      <w:r w:rsidR="002C02C3" w:rsidRPr="00122CF4">
        <w:rPr>
          <w:rFonts w:ascii="Times New Roman" w:hAnsi="Times New Roman" w:cs="Times New Roman"/>
          <w:i/>
          <w:sz w:val="24"/>
          <w:szCs w:val="24"/>
        </w:rPr>
        <w:t xml:space="preserve">lei </w:t>
      </w:r>
      <w:r w:rsidR="002C02C3" w:rsidRPr="00122CF4">
        <w:rPr>
          <w:rFonts w:ascii="Times New Roman" w:hAnsi="Times New Roman" w:cs="Times New Roman"/>
          <w:sz w:val="24"/>
          <w:szCs w:val="24"/>
        </w:rPr>
        <w:t xml:space="preserve">e no </w:t>
      </w:r>
      <w:r w:rsidR="002C02C3" w:rsidRPr="00122CF4">
        <w:rPr>
          <w:rFonts w:ascii="Times New Roman" w:hAnsi="Times New Roman" w:cs="Times New Roman"/>
          <w:i/>
          <w:sz w:val="24"/>
          <w:szCs w:val="24"/>
        </w:rPr>
        <w:t xml:space="preserve">contrato, </w:t>
      </w:r>
      <w:r w:rsidR="002C02C3" w:rsidRPr="00122CF4">
        <w:rPr>
          <w:rFonts w:ascii="Times New Roman" w:hAnsi="Times New Roman" w:cs="Times New Roman"/>
          <w:sz w:val="24"/>
          <w:szCs w:val="24"/>
        </w:rPr>
        <w:t>tendo em vista que</w:t>
      </w:r>
      <w:r w:rsidR="0006535E">
        <w:rPr>
          <w:rFonts w:ascii="Times New Roman" w:hAnsi="Times New Roman" w:cs="Times New Roman"/>
          <w:sz w:val="24"/>
          <w:szCs w:val="24"/>
        </w:rPr>
        <w:t>,</w:t>
      </w:r>
      <w:r w:rsidR="002C02C3" w:rsidRPr="00122CF4">
        <w:rPr>
          <w:rFonts w:ascii="Times New Roman" w:hAnsi="Times New Roman" w:cs="Times New Roman"/>
          <w:sz w:val="24"/>
          <w:szCs w:val="24"/>
        </w:rPr>
        <w:t xml:space="preserve"> como aponta, se utilizando de A. </w:t>
      </w:r>
      <w:proofErr w:type="spellStart"/>
      <w:r w:rsidR="002C02C3" w:rsidRPr="00122CF4">
        <w:rPr>
          <w:rFonts w:ascii="Times New Roman" w:hAnsi="Times New Roman" w:cs="Times New Roman"/>
          <w:sz w:val="24"/>
          <w:szCs w:val="24"/>
        </w:rPr>
        <w:t>Supiot</w:t>
      </w:r>
      <w:proofErr w:type="spellEnd"/>
      <w:r w:rsidR="00D8745E" w:rsidRPr="00122CF4">
        <w:rPr>
          <w:rFonts w:ascii="Times New Roman" w:hAnsi="Times New Roman" w:cs="Times New Roman"/>
          <w:sz w:val="24"/>
          <w:szCs w:val="24"/>
        </w:rPr>
        <w:t>,</w:t>
      </w:r>
      <w:r w:rsidR="002C02C3" w:rsidRPr="00122CF4">
        <w:rPr>
          <w:rFonts w:ascii="Times New Roman" w:hAnsi="Times New Roman" w:cs="Times New Roman"/>
          <w:sz w:val="24"/>
          <w:szCs w:val="24"/>
        </w:rPr>
        <w:t xml:space="preserve"> a lei são “os textos e as palavras que se nos impõem independente da nossa vontade” a</w:t>
      </w:r>
      <w:r w:rsidR="00D8745E" w:rsidRPr="00122CF4">
        <w:rPr>
          <w:rFonts w:ascii="Times New Roman" w:hAnsi="Times New Roman" w:cs="Times New Roman"/>
          <w:sz w:val="24"/>
          <w:szCs w:val="24"/>
        </w:rPr>
        <w:t>o</w:t>
      </w:r>
      <w:r w:rsidR="002C02C3" w:rsidRPr="00122CF4">
        <w:rPr>
          <w:rFonts w:ascii="Times New Roman" w:hAnsi="Times New Roman" w:cs="Times New Roman"/>
          <w:sz w:val="24"/>
          <w:szCs w:val="24"/>
        </w:rPr>
        <w:t xml:space="preserve"> passo que o contrato refere-se “aos que procedem de um acordo livre com outrem”. (p. 1</w:t>
      </w:r>
      <w:r w:rsidR="003F6B44" w:rsidRPr="00122CF4">
        <w:rPr>
          <w:rFonts w:ascii="Times New Roman" w:hAnsi="Times New Roman" w:cs="Times New Roman"/>
          <w:sz w:val="24"/>
          <w:szCs w:val="24"/>
        </w:rPr>
        <w:t>27</w:t>
      </w:r>
      <w:r w:rsidR="002C02C3" w:rsidRPr="00122CF4">
        <w:rPr>
          <w:rFonts w:ascii="Times New Roman" w:hAnsi="Times New Roman" w:cs="Times New Roman"/>
          <w:sz w:val="24"/>
          <w:szCs w:val="24"/>
        </w:rPr>
        <w:t>)</w:t>
      </w:r>
      <w:r w:rsidR="003F6B44" w:rsidRPr="00122CF4">
        <w:rPr>
          <w:rFonts w:ascii="Times New Roman" w:hAnsi="Times New Roman" w:cs="Times New Roman"/>
          <w:sz w:val="24"/>
          <w:szCs w:val="24"/>
        </w:rPr>
        <w:t>.</w:t>
      </w:r>
    </w:p>
    <w:p w14:paraId="7500E9E5" w14:textId="77777777" w:rsidR="003F6B44" w:rsidRPr="00122CF4" w:rsidRDefault="003F6B44" w:rsidP="00462E7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F19FA84" w14:textId="77777777" w:rsidR="003F6B44" w:rsidRPr="00B813E5" w:rsidRDefault="003F6B44" w:rsidP="00462E71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B813E5">
        <w:rPr>
          <w:rFonts w:ascii="Times New Roman" w:hAnsi="Times New Roman" w:cs="Times New Roman"/>
        </w:rPr>
        <w:t xml:space="preserve">No caso da lei, o terceiro fixa o próprio conteúdo da obrigação: aquilo que é interdito, permitido ou imposto, ao mesmo tempo que a necessidade de sujeição à lei. No caso do contrato, as partes contratantes decidem livremente o conteúdo, enquanto o terceiro </w:t>
      </w:r>
      <w:r w:rsidR="00FA02D3" w:rsidRPr="00B813E5">
        <w:rPr>
          <w:rFonts w:ascii="Times New Roman" w:hAnsi="Times New Roman" w:cs="Times New Roman"/>
        </w:rPr>
        <w:t>s</w:t>
      </w:r>
      <w:r w:rsidRPr="00B813E5">
        <w:rPr>
          <w:rFonts w:ascii="Times New Roman" w:hAnsi="Times New Roman" w:cs="Times New Roman"/>
        </w:rPr>
        <w:t>e limita a caucionar a validade dos contratos</w:t>
      </w:r>
      <w:r w:rsidR="002A6DBC" w:rsidRPr="00B813E5">
        <w:rPr>
          <w:rFonts w:ascii="Times New Roman" w:hAnsi="Times New Roman" w:cs="Times New Roman"/>
        </w:rPr>
        <w:t xml:space="preserve">: se não temos voz, caímos na alçada da lei. Esta traduz a vontade do povo, enquanto o contrato </w:t>
      </w:r>
      <w:r w:rsidR="00B813E5">
        <w:rPr>
          <w:rFonts w:ascii="Times New Roman" w:hAnsi="Times New Roman" w:cs="Times New Roman"/>
        </w:rPr>
        <w:t>assenta na liberdade individual (</w:t>
      </w:r>
      <w:proofErr w:type="spellStart"/>
      <w:r w:rsidR="00B813E5" w:rsidRPr="00B813E5">
        <w:rPr>
          <w:rFonts w:ascii="Times New Roman" w:hAnsi="Times New Roman" w:cs="Times New Roman"/>
          <w:i/>
        </w:rPr>
        <w:t>ibdem</w:t>
      </w:r>
      <w:proofErr w:type="spellEnd"/>
      <w:r w:rsidR="00B813E5">
        <w:rPr>
          <w:rFonts w:ascii="Times New Roman" w:hAnsi="Times New Roman" w:cs="Times New Roman"/>
        </w:rPr>
        <w:t>).</w:t>
      </w:r>
    </w:p>
    <w:p w14:paraId="62AC6B66" w14:textId="77777777" w:rsidR="002C02C3" w:rsidRPr="00122CF4" w:rsidRDefault="002C02C3" w:rsidP="00462E7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BA112E8" w14:textId="77777777" w:rsidR="009F7472" w:rsidRPr="00122CF4" w:rsidRDefault="0006535E" w:rsidP="00462E7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B75A7E" w:rsidRPr="00122CF4">
        <w:rPr>
          <w:rFonts w:ascii="Times New Roman" w:hAnsi="Times New Roman" w:cs="Times New Roman"/>
          <w:sz w:val="24"/>
          <w:szCs w:val="24"/>
        </w:rPr>
        <w:t xml:space="preserve"> reflexão é importante para compreender que </w:t>
      </w:r>
      <w:r w:rsidR="0092283B" w:rsidRPr="00122CF4">
        <w:rPr>
          <w:rFonts w:ascii="Times New Roman" w:hAnsi="Times New Roman" w:cs="Times New Roman"/>
          <w:sz w:val="24"/>
          <w:szCs w:val="24"/>
        </w:rPr>
        <w:t xml:space="preserve">políticas de austeridade </w:t>
      </w:r>
      <w:r w:rsidR="00B75A7E" w:rsidRPr="00122CF4">
        <w:rPr>
          <w:rFonts w:ascii="Times New Roman" w:hAnsi="Times New Roman" w:cs="Times New Roman"/>
          <w:sz w:val="24"/>
          <w:szCs w:val="24"/>
        </w:rPr>
        <w:t>representa</w:t>
      </w:r>
      <w:r w:rsidR="00337555">
        <w:rPr>
          <w:rFonts w:ascii="Times New Roman" w:hAnsi="Times New Roman" w:cs="Times New Roman"/>
          <w:sz w:val="24"/>
          <w:szCs w:val="24"/>
        </w:rPr>
        <w:t>m</w:t>
      </w:r>
      <w:r w:rsidR="00B75A7E" w:rsidRPr="00122CF4">
        <w:rPr>
          <w:rFonts w:ascii="Times New Roman" w:hAnsi="Times New Roman" w:cs="Times New Roman"/>
          <w:sz w:val="24"/>
          <w:szCs w:val="24"/>
        </w:rPr>
        <w:t xml:space="preserve"> um recuo da lei em </w:t>
      </w:r>
      <w:r w:rsidR="00FA02D3">
        <w:rPr>
          <w:rFonts w:ascii="Times New Roman" w:hAnsi="Times New Roman" w:cs="Times New Roman"/>
          <w:sz w:val="24"/>
          <w:szCs w:val="24"/>
        </w:rPr>
        <w:t>favor</w:t>
      </w:r>
      <w:r w:rsidR="00FA02D3" w:rsidRPr="00122CF4">
        <w:rPr>
          <w:rFonts w:ascii="Times New Roman" w:hAnsi="Times New Roman" w:cs="Times New Roman"/>
          <w:sz w:val="24"/>
          <w:szCs w:val="24"/>
        </w:rPr>
        <w:t xml:space="preserve"> </w:t>
      </w:r>
      <w:r w:rsidR="00B75A7E" w:rsidRPr="00122CF4">
        <w:rPr>
          <w:rFonts w:ascii="Times New Roman" w:hAnsi="Times New Roman" w:cs="Times New Roman"/>
          <w:sz w:val="24"/>
          <w:szCs w:val="24"/>
        </w:rPr>
        <w:t>dos contratos,</w:t>
      </w:r>
      <w:r w:rsidR="0092283B" w:rsidRPr="00122CF4">
        <w:rPr>
          <w:rFonts w:ascii="Times New Roman" w:hAnsi="Times New Roman" w:cs="Times New Roman"/>
          <w:sz w:val="24"/>
          <w:szCs w:val="24"/>
        </w:rPr>
        <w:t xml:space="preserve"> ou</w:t>
      </w:r>
      <w:r w:rsidR="00B75A7E" w:rsidRPr="00122CF4">
        <w:rPr>
          <w:rFonts w:ascii="Times New Roman" w:hAnsi="Times New Roman" w:cs="Times New Roman"/>
          <w:sz w:val="24"/>
          <w:szCs w:val="24"/>
        </w:rPr>
        <w:t xml:space="preserve"> seja, passa pela lógica da </w:t>
      </w:r>
      <w:r w:rsidR="00387DF2" w:rsidRPr="00122CF4">
        <w:rPr>
          <w:rFonts w:ascii="Times New Roman" w:hAnsi="Times New Roman" w:cs="Times New Roman"/>
          <w:sz w:val="24"/>
          <w:szCs w:val="24"/>
        </w:rPr>
        <w:t>retirada do Estado de garantidor dos direitos sociais</w:t>
      </w:r>
      <w:r>
        <w:rPr>
          <w:rFonts w:ascii="Times New Roman" w:hAnsi="Times New Roman" w:cs="Times New Roman"/>
          <w:sz w:val="24"/>
          <w:szCs w:val="24"/>
        </w:rPr>
        <w:t>.</w:t>
      </w:r>
      <w:r w:rsidR="00387DF2" w:rsidRPr="00122C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Estado</w:t>
      </w:r>
      <w:r w:rsidR="009F7472" w:rsidRPr="00122CF4">
        <w:rPr>
          <w:rFonts w:ascii="Times New Roman" w:hAnsi="Times New Roman" w:cs="Times New Roman"/>
          <w:sz w:val="24"/>
          <w:szCs w:val="24"/>
        </w:rPr>
        <w:t xml:space="preserve">, quando muito, se torna </w:t>
      </w:r>
      <w:r w:rsidR="00387DF2" w:rsidRPr="00122CF4">
        <w:rPr>
          <w:rFonts w:ascii="Times New Roman" w:hAnsi="Times New Roman" w:cs="Times New Roman"/>
          <w:sz w:val="24"/>
          <w:szCs w:val="24"/>
        </w:rPr>
        <w:t xml:space="preserve">mediador da relação </w:t>
      </w:r>
      <w:r w:rsidR="00B75A7E" w:rsidRPr="00122CF4">
        <w:rPr>
          <w:rFonts w:ascii="Times New Roman" w:hAnsi="Times New Roman" w:cs="Times New Roman"/>
          <w:sz w:val="24"/>
          <w:szCs w:val="24"/>
        </w:rPr>
        <w:t xml:space="preserve">que se </w:t>
      </w:r>
      <w:r w:rsidR="00387DF2" w:rsidRPr="00122CF4">
        <w:rPr>
          <w:rFonts w:ascii="Times New Roman" w:hAnsi="Times New Roman" w:cs="Times New Roman"/>
          <w:sz w:val="24"/>
          <w:szCs w:val="24"/>
        </w:rPr>
        <w:t xml:space="preserve">dá </w:t>
      </w:r>
      <w:r w:rsidR="00B75A7E" w:rsidRPr="00122CF4">
        <w:rPr>
          <w:rFonts w:ascii="Times New Roman" w:hAnsi="Times New Roman" w:cs="Times New Roman"/>
          <w:sz w:val="24"/>
          <w:szCs w:val="24"/>
        </w:rPr>
        <w:t>entre contratantes e contratados</w:t>
      </w:r>
      <w:r w:rsidR="009F7472" w:rsidRPr="00122CF4">
        <w:rPr>
          <w:rFonts w:ascii="Times New Roman" w:hAnsi="Times New Roman" w:cs="Times New Roman"/>
          <w:sz w:val="24"/>
          <w:szCs w:val="24"/>
        </w:rPr>
        <w:t xml:space="preserve"> por meio da criação de normas fluidas e flexíveis. </w:t>
      </w:r>
    </w:p>
    <w:p w14:paraId="3D5F0282" w14:textId="77777777" w:rsidR="0090630B" w:rsidRPr="00122CF4" w:rsidRDefault="009F7472" w:rsidP="00462E7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2CF4">
        <w:rPr>
          <w:rFonts w:ascii="Times New Roman" w:hAnsi="Times New Roman" w:cs="Times New Roman"/>
          <w:sz w:val="24"/>
          <w:szCs w:val="24"/>
        </w:rPr>
        <w:t xml:space="preserve">É nesse contexto que </w:t>
      </w:r>
      <w:r w:rsidR="00DC63D6">
        <w:rPr>
          <w:rFonts w:ascii="Times New Roman" w:hAnsi="Times New Roman" w:cs="Times New Roman"/>
          <w:sz w:val="24"/>
          <w:szCs w:val="24"/>
        </w:rPr>
        <w:t>G</w:t>
      </w:r>
      <w:r w:rsidRPr="00122CF4">
        <w:rPr>
          <w:rFonts w:ascii="Times New Roman" w:hAnsi="Times New Roman" w:cs="Times New Roman"/>
          <w:sz w:val="24"/>
          <w:szCs w:val="24"/>
        </w:rPr>
        <w:t xml:space="preserve">overno </w:t>
      </w:r>
      <w:r w:rsidR="00F73C29" w:rsidRPr="00122CF4">
        <w:rPr>
          <w:rFonts w:ascii="Times New Roman" w:hAnsi="Times New Roman" w:cs="Times New Roman"/>
          <w:sz w:val="24"/>
          <w:szCs w:val="24"/>
        </w:rPr>
        <w:t xml:space="preserve">e </w:t>
      </w:r>
      <w:r w:rsidR="00DC63D6">
        <w:rPr>
          <w:rFonts w:ascii="Times New Roman" w:hAnsi="Times New Roman" w:cs="Times New Roman"/>
          <w:sz w:val="24"/>
          <w:szCs w:val="24"/>
        </w:rPr>
        <w:t>C</w:t>
      </w:r>
      <w:r w:rsidR="00F73C29" w:rsidRPr="00122CF4">
        <w:rPr>
          <w:rFonts w:ascii="Times New Roman" w:hAnsi="Times New Roman" w:cs="Times New Roman"/>
          <w:sz w:val="24"/>
          <w:szCs w:val="24"/>
        </w:rPr>
        <w:t xml:space="preserve">ongresso </w:t>
      </w:r>
      <w:r w:rsidRPr="00122CF4">
        <w:rPr>
          <w:rFonts w:ascii="Times New Roman" w:hAnsi="Times New Roman" w:cs="Times New Roman"/>
          <w:sz w:val="24"/>
          <w:szCs w:val="24"/>
        </w:rPr>
        <w:t>v</w:t>
      </w:r>
      <w:r w:rsidR="00FA02D3">
        <w:rPr>
          <w:rFonts w:ascii="Times New Roman" w:hAnsi="Times New Roman" w:cs="Times New Roman"/>
          <w:sz w:val="24"/>
          <w:szCs w:val="24"/>
        </w:rPr>
        <w:t>ê</w:t>
      </w:r>
      <w:r w:rsidRPr="00122CF4">
        <w:rPr>
          <w:rFonts w:ascii="Times New Roman" w:hAnsi="Times New Roman" w:cs="Times New Roman"/>
          <w:sz w:val="24"/>
          <w:szCs w:val="24"/>
        </w:rPr>
        <w:t xml:space="preserve">m buscando </w:t>
      </w:r>
      <w:r w:rsidR="0092283B" w:rsidRPr="00122CF4">
        <w:rPr>
          <w:rFonts w:ascii="Times New Roman" w:hAnsi="Times New Roman" w:cs="Times New Roman"/>
          <w:sz w:val="24"/>
          <w:szCs w:val="24"/>
        </w:rPr>
        <w:t>a todo custo</w:t>
      </w:r>
      <w:r w:rsidRPr="00122CF4">
        <w:rPr>
          <w:rFonts w:ascii="Times New Roman" w:hAnsi="Times New Roman" w:cs="Times New Roman"/>
          <w:sz w:val="24"/>
          <w:szCs w:val="24"/>
        </w:rPr>
        <w:t xml:space="preserve"> ignorar ou </w:t>
      </w:r>
      <w:r w:rsidR="0092283B" w:rsidRPr="00122CF4">
        <w:rPr>
          <w:rFonts w:ascii="Times New Roman" w:hAnsi="Times New Roman" w:cs="Times New Roman"/>
          <w:sz w:val="24"/>
          <w:szCs w:val="24"/>
        </w:rPr>
        <w:t>descumprir o que está posto na Constituição de 1988</w:t>
      </w:r>
      <w:r w:rsidRPr="00122CF4">
        <w:rPr>
          <w:rFonts w:ascii="Times New Roman" w:hAnsi="Times New Roman" w:cs="Times New Roman"/>
          <w:sz w:val="24"/>
          <w:szCs w:val="24"/>
        </w:rPr>
        <w:t xml:space="preserve">, </w:t>
      </w:r>
      <w:r w:rsidR="006836B0" w:rsidRPr="00122CF4">
        <w:rPr>
          <w:rFonts w:ascii="Times New Roman" w:hAnsi="Times New Roman" w:cs="Times New Roman"/>
          <w:sz w:val="24"/>
          <w:szCs w:val="24"/>
        </w:rPr>
        <w:t xml:space="preserve">inclusive </w:t>
      </w:r>
      <w:r w:rsidR="0092283B" w:rsidRPr="00122CF4">
        <w:rPr>
          <w:rFonts w:ascii="Times New Roman" w:hAnsi="Times New Roman" w:cs="Times New Roman"/>
          <w:sz w:val="24"/>
          <w:szCs w:val="24"/>
        </w:rPr>
        <w:t>desconstitucionaliza</w:t>
      </w:r>
      <w:r w:rsidRPr="00122CF4">
        <w:rPr>
          <w:rFonts w:ascii="Times New Roman" w:hAnsi="Times New Roman" w:cs="Times New Roman"/>
          <w:sz w:val="24"/>
          <w:szCs w:val="24"/>
        </w:rPr>
        <w:t>ndo</w:t>
      </w:r>
      <w:r w:rsidR="0092283B" w:rsidRPr="00122CF4">
        <w:rPr>
          <w:rFonts w:ascii="Times New Roman" w:hAnsi="Times New Roman" w:cs="Times New Roman"/>
          <w:sz w:val="24"/>
          <w:szCs w:val="24"/>
        </w:rPr>
        <w:t>-a por meio de emendas, que</w:t>
      </w:r>
      <w:r w:rsidR="00DC63D6">
        <w:rPr>
          <w:rFonts w:ascii="Times New Roman" w:hAnsi="Times New Roman" w:cs="Times New Roman"/>
          <w:sz w:val="24"/>
          <w:szCs w:val="24"/>
        </w:rPr>
        <w:t>,</w:t>
      </w:r>
      <w:r w:rsidR="0092283B" w:rsidRPr="00122CF4">
        <w:rPr>
          <w:rFonts w:ascii="Times New Roman" w:hAnsi="Times New Roman" w:cs="Times New Roman"/>
          <w:sz w:val="24"/>
          <w:szCs w:val="24"/>
        </w:rPr>
        <w:t xml:space="preserve"> em última instância</w:t>
      </w:r>
      <w:r w:rsidR="00DC63D6">
        <w:rPr>
          <w:rFonts w:ascii="Times New Roman" w:hAnsi="Times New Roman" w:cs="Times New Roman"/>
          <w:sz w:val="24"/>
          <w:szCs w:val="24"/>
        </w:rPr>
        <w:t>,</w:t>
      </w:r>
      <w:r w:rsidR="0092283B" w:rsidRPr="00122CF4">
        <w:rPr>
          <w:rFonts w:ascii="Times New Roman" w:hAnsi="Times New Roman" w:cs="Times New Roman"/>
          <w:sz w:val="24"/>
          <w:szCs w:val="24"/>
        </w:rPr>
        <w:t xml:space="preserve"> fere</w:t>
      </w:r>
      <w:r w:rsidR="00337555">
        <w:rPr>
          <w:rFonts w:ascii="Times New Roman" w:hAnsi="Times New Roman" w:cs="Times New Roman"/>
          <w:sz w:val="24"/>
          <w:szCs w:val="24"/>
        </w:rPr>
        <w:t>m</w:t>
      </w:r>
      <w:r w:rsidR="0092283B" w:rsidRPr="00122CF4">
        <w:rPr>
          <w:rFonts w:ascii="Times New Roman" w:hAnsi="Times New Roman" w:cs="Times New Roman"/>
          <w:sz w:val="24"/>
          <w:szCs w:val="24"/>
        </w:rPr>
        <w:t xml:space="preserve"> a própria </w:t>
      </w:r>
      <w:r w:rsidR="00DC63D6">
        <w:rPr>
          <w:rFonts w:ascii="Times New Roman" w:hAnsi="Times New Roman" w:cs="Times New Roman"/>
          <w:sz w:val="24"/>
          <w:szCs w:val="24"/>
        </w:rPr>
        <w:t>C</w:t>
      </w:r>
      <w:r w:rsidR="0092283B" w:rsidRPr="00122CF4">
        <w:rPr>
          <w:rFonts w:ascii="Times New Roman" w:hAnsi="Times New Roman" w:cs="Times New Roman"/>
          <w:sz w:val="24"/>
          <w:szCs w:val="24"/>
        </w:rPr>
        <w:t xml:space="preserve">onstituição, como é o caso da EC 95/2016. </w:t>
      </w:r>
      <w:r w:rsidRPr="00122CF4">
        <w:rPr>
          <w:rFonts w:ascii="Times New Roman" w:hAnsi="Times New Roman" w:cs="Times New Roman"/>
          <w:sz w:val="24"/>
          <w:szCs w:val="24"/>
        </w:rPr>
        <w:t xml:space="preserve">A clareza sobre </w:t>
      </w:r>
      <w:r w:rsidR="00F73C29" w:rsidRPr="00122CF4">
        <w:rPr>
          <w:rFonts w:ascii="Times New Roman" w:hAnsi="Times New Roman" w:cs="Times New Roman"/>
          <w:sz w:val="24"/>
          <w:szCs w:val="24"/>
        </w:rPr>
        <w:t xml:space="preserve">o que rege a lei e o contrato e </w:t>
      </w:r>
      <w:r w:rsidR="00B813E5">
        <w:rPr>
          <w:rFonts w:ascii="Times New Roman" w:hAnsi="Times New Roman" w:cs="Times New Roman"/>
          <w:sz w:val="24"/>
          <w:szCs w:val="24"/>
        </w:rPr>
        <w:t>o</w:t>
      </w:r>
      <w:r w:rsidRPr="00122CF4">
        <w:rPr>
          <w:rFonts w:ascii="Times New Roman" w:hAnsi="Times New Roman" w:cs="Times New Roman"/>
          <w:sz w:val="24"/>
          <w:szCs w:val="24"/>
        </w:rPr>
        <w:t xml:space="preserve"> recuo</w:t>
      </w:r>
      <w:r w:rsidR="00F73C29" w:rsidRPr="00122CF4">
        <w:rPr>
          <w:rFonts w:ascii="Times New Roman" w:hAnsi="Times New Roman" w:cs="Times New Roman"/>
          <w:sz w:val="24"/>
          <w:szCs w:val="24"/>
        </w:rPr>
        <w:t xml:space="preserve"> da lei </w:t>
      </w:r>
      <w:r w:rsidRPr="00122CF4">
        <w:rPr>
          <w:rFonts w:ascii="Times New Roman" w:hAnsi="Times New Roman" w:cs="Times New Roman"/>
          <w:sz w:val="24"/>
          <w:szCs w:val="24"/>
        </w:rPr>
        <w:t>em favor da proliferação da lógica dos contratos</w:t>
      </w:r>
      <w:r w:rsidR="00F73C29" w:rsidRPr="00122CF4">
        <w:rPr>
          <w:rFonts w:ascii="Times New Roman" w:hAnsi="Times New Roman" w:cs="Times New Roman"/>
          <w:sz w:val="24"/>
          <w:szCs w:val="24"/>
        </w:rPr>
        <w:t>, assim como seus desdobramentos</w:t>
      </w:r>
      <w:r w:rsidR="00DC63D6">
        <w:rPr>
          <w:rFonts w:ascii="Times New Roman" w:hAnsi="Times New Roman" w:cs="Times New Roman"/>
          <w:sz w:val="24"/>
          <w:szCs w:val="24"/>
        </w:rPr>
        <w:t>,</w:t>
      </w:r>
      <w:r w:rsidR="00F73C29" w:rsidRPr="00122CF4">
        <w:rPr>
          <w:rFonts w:ascii="Times New Roman" w:hAnsi="Times New Roman" w:cs="Times New Roman"/>
          <w:sz w:val="24"/>
          <w:szCs w:val="24"/>
        </w:rPr>
        <w:t xml:space="preserve"> </w:t>
      </w:r>
      <w:r w:rsidR="00DC63D6">
        <w:rPr>
          <w:rFonts w:ascii="Times New Roman" w:hAnsi="Times New Roman" w:cs="Times New Roman"/>
          <w:sz w:val="24"/>
          <w:szCs w:val="24"/>
        </w:rPr>
        <w:t>são</w:t>
      </w:r>
      <w:r w:rsidRPr="00122CF4">
        <w:rPr>
          <w:rFonts w:ascii="Times New Roman" w:hAnsi="Times New Roman" w:cs="Times New Roman"/>
          <w:sz w:val="24"/>
          <w:szCs w:val="24"/>
        </w:rPr>
        <w:t>, segundo Todorov importante</w:t>
      </w:r>
      <w:r w:rsidR="00DC63D6">
        <w:rPr>
          <w:rFonts w:ascii="Times New Roman" w:hAnsi="Times New Roman" w:cs="Times New Roman"/>
          <w:sz w:val="24"/>
          <w:szCs w:val="24"/>
        </w:rPr>
        <w:t>s</w:t>
      </w:r>
      <w:r w:rsidRPr="00122CF4">
        <w:rPr>
          <w:rFonts w:ascii="Times New Roman" w:hAnsi="Times New Roman" w:cs="Times New Roman"/>
          <w:sz w:val="24"/>
          <w:szCs w:val="24"/>
        </w:rPr>
        <w:t xml:space="preserve">, tendo em vista que </w:t>
      </w:r>
    </w:p>
    <w:p w14:paraId="00EFFFDC" w14:textId="30DB6824" w:rsidR="00120934" w:rsidRPr="00B813E5" w:rsidRDefault="00120934" w:rsidP="00462E71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B813E5">
        <w:rPr>
          <w:rFonts w:ascii="Times New Roman" w:hAnsi="Times New Roman" w:cs="Times New Roman"/>
        </w:rPr>
        <w:t xml:space="preserve">Essa distinção consagra o facto de certas normas e valores não relevarem da negociação entre indivíduos, pois foram decididas anteriormente, até antes de nascerem, independente da sua vontade. O que, por sua vez, nos lembra que a sociedade não se reduz </w:t>
      </w:r>
      <w:r w:rsidR="00F4307D" w:rsidRPr="00B813E5">
        <w:rPr>
          <w:rFonts w:ascii="Times New Roman" w:hAnsi="Times New Roman" w:cs="Times New Roman"/>
        </w:rPr>
        <w:t xml:space="preserve">à </w:t>
      </w:r>
      <w:r w:rsidRPr="00B813E5">
        <w:rPr>
          <w:rFonts w:ascii="Times New Roman" w:hAnsi="Times New Roman" w:cs="Times New Roman"/>
        </w:rPr>
        <w:t xml:space="preserve">soma dos indivíduos </w:t>
      </w:r>
      <w:r w:rsidR="00C9673F" w:rsidRPr="00B813E5">
        <w:rPr>
          <w:rFonts w:ascii="Times New Roman" w:hAnsi="Times New Roman" w:cs="Times New Roman"/>
        </w:rPr>
        <w:t>que dela fazem parte, ao contrário do que dava a entender a expressão muitas vezes citada da antiga primeira-ministra britânica, a ultraliberal Margareth Thatcher: “A sociedade não existe”. Por isso, dispomos, não só de direitos decorrentes da nossa pertença ao gênero humano – aquilo a que chamamos de direitos humanos -, mas também (e sobretudo) de direitos e deveres decorrentes da nossa pert</w:t>
      </w:r>
      <w:r w:rsidR="00B813E5">
        <w:rPr>
          <w:rFonts w:ascii="Times New Roman" w:hAnsi="Times New Roman" w:cs="Times New Roman"/>
        </w:rPr>
        <w:t>ença a uma sociedade particular</w:t>
      </w:r>
      <w:r w:rsidR="00C9673F" w:rsidRPr="00B813E5">
        <w:rPr>
          <w:rFonts w:ascii="Times New Roman" w:hAnsi="Times New Roman" w:cs="Times New Roman"/>
        </w:rPr>
        <w:t xml:space="preserve"> (2017, p. 12</w:t>
      </w:r>
      <w:r w:rsidR="0090630B" w:rsidRPr="00B813E5">
        <w:rPr>
          <w:rFonts w:ascii="Times New Roman" w:hAnsi="Times New Roman" w:cs="Times New Roman"/>
        </w:rPr>
        <w:t>7-128</w:t>
      </w:r>
      <w:r w:rsidR="00C9673F" w:rsidRPr="00B813E5">
        <w:rPr>
          <w:rFonts w:ascii="Times New Roman" w:hAnsi="Times New Roman" w:cs="Times New Roman"/>
        </w:rPr>
        <w:t>)</w:t>
      </w:r>
      <w:r w:rsidR="00B813E5">
        <w:rPr>
          <w:rFonts w:ascii="Times New Roman" w:hAnsi="Times New Roman" w:cs="Times New Roman"/>
        </w:rPr>
        <w:t>.</w:t>
      </w:r>
      <w:r w:rsidR="00F63DEF">
        <w:rPr>
          <w:rFonts w:ascii="Times New Roman" w:hAnsi="Times New Roman" w:cs="Times New Roman"/>
        </w:rPr>
        <w:t xml:space="preserve"> </w:t>
      </w:r>
    </w:p>
    <w:p w14:paraId="12374B1B" w14:textId="77777777" w:rsidR="00C9673F" w:rsidRPr="00122CF4" w:rsidRDefault="00C9673F" w:rsidP="00462E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48F66A" w14:textId="77777777" w:rsidR="007C7E4F" w:rsidRPr="00122CF4" w:rsidRDefault="00871718" w:rsidP="00462E7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77B0">
        <w:rPr>
          <w:rFonts w:ascii="Times New Roman" w:hAnsi="Times New Roman" w:cs="Times New Roman"/>
          <w:sz w:val="24"/>
          <w:szCs w:val="24"/>
        </w:rPr>
        <w:t xml:space="preserve">O autor aponta que </w:t>
      </w:r>
      <w:r w:rsidRPr="001A18E0">
        <w:rPr>
          <w:rFonts w:ascii="Times New Roman" w:hAnsi="Times New Roman" w:cs="Times New Roman"/>
          <w:sz w:val="24"/>
          <w:szCs w:val="24"/>
        </w:rPr>
        <w:t>boa parte d</w:t>
      </w:r>
      <w:r w:rsidRPr="00CA5C8D">
        <w:rPr>
          <w:rFonts w:ascii="Times New Roman" w:hAnsi="Times New Roman" w:cs="Times New Roman"/>
          <w:sz w:val="24"/>
          <w:szCs w:val="24"/>
        </w:rPr>
        <w:t xml:space="preserve">as sociedades humanas </w:t>
      </w:r>
      <w:r w:rsidR="005E12F5" w:rsidRPr="00C06F5E">
        <w:rPr>
          <w:rFonts w:ascii="Times New Roman" w:hAnsi="Times New Roman" w:cs="Times New Roman"/>
          <w:sz w:val="24"/>
          <w:szCs w:val="24"/>
        </w:rPr>
        <w:t xml:space="preserve">conseguiu avançar </w:t>
      </w:r>
      <w:r w:rsidR="00136ECE" w:rsidRPr="00C06F5E">
        <w:rPr>
          <w:rFonts w:ascii="Times New Roman" w:hAnsi="Times New Roman" w:cs="Times New Roman"/>
          <w:sz w:val="24"/>
          <w:szCs w:val="24"/>
        </w:rPr>
        <w:t xml:space="preserve">da lógica pré-moderna </w:t>
      </w:r>
      <w:r w:rsidR="005E12F5" w:rsidRPr="00C06F5E">
        <w:rPr>
          <w:rFonts w:ascii="Times New Roman" w:hAnsi="Times New Roman" w:cs="Times New Roman"/>
          <w:sz w:val="24"/>
          <w:szCs w:val="24"/>
        </w:rPr>
        <w:t xml:space="preserve">de que o papel de </w:t>
      </w:r>
      <w:r w:rsidRPr="00C06F5E">
        <w:rPr>
          <w:rFonts w:ascii="Times New Roman" w:hAnsi="Times New Roman" w:cs="Times New Roman"/>
          <w:sz w:val="24"/>
          <w:szCs w:val="24"/>
        </w:rPr>
        <w:t>garant</w:t>
      </w:r>
      <w:r w:rsidR="00F4307D" w:rsidRPr="00C06F5E">
        <w:rPr>
          <w:rFonts w:ascii="Times New Roman" w:hAnsi="Times New Roman" w:cs="Times New Roman"/>
          <w:sz w:val="24"/>
          <w:szCs w:val="24"/>
        </w:rPr>
        <w:t>idor</w:t>
      </w:r>
      <w:r w:rsidRPr="005C77B0">
        <w:rPr>
          <w:rFonts w:ascii="Times New Roman" w:hAnsi="Times New Roman" w:cs="Times New Roman"/>
          <w:sz w:val="24"/>
          <w:szCs w:val="24"/>
        </w:rPr>
        <w:t xml:space="preserve"> de qualquer obrigação </w:t>
      </w:r>
      <w:r w:rsidR="005E12F5" w:rsidRPr="001A18E0">
        <w:rPr>
          <w:rFonts w:ascii="Times New Roman" w:hAnsi="Times New Roman" w:cs="Times New Roman"/>
          <w:sz w:val="24"/>
          <w:szCs w:val="24"/>
        </w:rPr>
        <w:t>era desempenhad</w:t>
      </w:r>
      <w:r w:rsidR="00F4307D" w:rsidRPr="00C06F5E">
        <w:rPr>
          <w:rFonts w:ascii="Times New Roman" w:hAnsi="Times New Roman" w:cs="Times New Roman"/>
          <w:sz w:val="24"/>
          <w:szCs w:val="24"/>
        </w:rPr>
        <w:t>o</w:t>
      </w:r>
      <w:r w:rsidR="005E12F5" w:rsidRPr="001A18E0">
        <w:rPr>
          <w:rFonts w:ascii="Times New Roman" w:hAnsi="Times New Roman" w:cs="Times New Roman"/>
          <w:sz w:val="24"/>
          <w:szCs w:val="24"/>
        </w:rPr>
        <w:t xml:space="preserve"> pelas tradições ou pelos deuses, passando a ser confiado ao povo, o que na prática significou </w:t>
      </w:r>
      <w:r w:rsidR="00DC63D6">
        <w:rPr>
          <w:rFonts w:ascii="Times New Roman" w:hAnsi="Times New Roman" w:cs="Times New Roman"/>
          <w:sz w:val="24"/>
          <w:szCs w:val="24"/>
        </w:rPr>
        <w:t>delegá-lo</w:t>
      </w:r>
      <w:r w:rsidR="005E12F5" w:rsidRPr="00C06F5E">
        <w:rPr>
          <w:rFonts w:ascii="Times New Roman" w:hAnsi="Times New Roman" w:cs="Times New Roman"/>
          <w:sz w:val="24"/>
          <w:szCs w:val="24"/>
        </w:rPr>
        <w:t xml:space="preserve"> ao Estado, que exerce aí o papel do terceiro. O desaparecimento do terceiro </w:t>
      </w:r>
      <w:r w:rsidR="005C77B0" w:rsidRPr="00C06F5E">
        <w:rPr>
          <w:rFonts w:ascii="Times New Roman" w:hAnsi="Times New Roman" w:cs="Times New Roman"/>
          <w:sz w:val="24"/>
          <w:szCs w:val="24"/>
        </w:rPr>
        <w:t>garantidor</w:t>
      </w:r>
      <w:r w:rsidR="005E12F5" w:rsidRPr="005C77B0">
        <w:rPr>
          <w:rFonts w:ascii="Times New Roman" w:hAnsi="Times New Roman" w:cs="Times New Roman"/>
          <w:sz w:val="24"/>
          <w:szCs w:val="24"/>
        </w:rPr>
        <w:t>, o que na prática seria a retirada do Estad</w:t>
      </w:r>
      <w:r w:rsidR="005E12F5" w:rsidRPr="001A18E0">
        <w:rPr>
          <w:rFonts w:ascii="Times New Roman" w:hAnsi="Times New Roman" w:cs="Times New Roman"/>
          <w:sz w:val="24"/>
          <w:szCs w:val="24"/>
        </w:rPr>
        <w:t xml:space="preserve">o, diz o </w:t>
      </w:r>
      <w:r w:rsidR="005E12F5" w:rsidRPr="001A18E0">
        <w:rPr>
          <w:rFonts w:ascii="Times New Roman" w:hAnsi="Times New Roman" w:cs="Times New Roman"/>
          <w:sz w:val="24"/>
          <w:szCs w:val="24"/>
        </w:rPr>
        <w:lastRenderedPageBreak/>
        <w:t xml:space="preserve">autor, nos levaria a voltar ao reino animal, ou aquilo que “chamamos impropriamente da ‘lei’ da selva, estado no qual só a força conta”, nos aproximando assim do </w:t>
      </w:r>
      <w:r w:rsidR="007C7E4F" w:rsidRPr="00C06F5E">
        <w:rPr>
          <w:rFonts w:ascii="Times New Roman" w:hAnsi="Times New Roman" w:cs="Times New Roman"/>
          <w:sz w:val="24"/>
          <w:szCs w:val="24"/>
        </w:rPr>
        <w:t>regime</w:t>
      </w:r>
      <w:r w:rsidR="005E12F5" w:rsidRPr="00C06F5E">
        <w:rPr>
          <w:rFonts w:ascii="Times New Roman" w:hAnsi="Times New Roman" w:cs="Times New Roman"/>
          <w:sz w:val="24"/>
          <w:szCs w:val="24"/>
        </w:rPr>
        <w:t xml:space="preserve"> </w:t>
      </w:r>
      <w:r w:rsidR="007C7E4F" w:rsidRPr="00C06F5E">
        <w:rPr>
          <w:rFonts w:ascii="Times New Roman" w:hAnsi="Times New Roman" w:cs="Times New Roman"/>
          <w:sz w:val="24"/>
          <w:szCs w:val="24"/>
        </w:rPr>
        <w:t>t</w:t>
      </w:r>
      <w:r w:rsidR="005E12F5" w:rsidRPr="00C06F5E">
        <w:rPr>
          <w:rFonts w:ascii="Times New Roman" w:hAnsi="Times New Roman" w:cs="Times New Roman"/>
          <w:sz w:val="24"/>
          <w:szCs w:val="24"/>
        </w:rPr>
        <w:t>otalitário</w:t>
      </w:r>
      <w:r w:rsidR="007C7E4F" w:rsidRPr="00C06F5E">
        <w:rPr>
          <w:rFonts w:ascii="Times New Roman" w:hAnsi="Times New Roman" w:cs="Times New Roman"/>
          <w:sz w:val="24"/>
          <w:szCs w:val="24"/>
        </w:rPr>
        <w:t xml:space="preserve">, no qual o chefe do Estado não se sente submetido </w:t>
      </w:r>
      <w:r w:rsidR="005C77B0" w:rsidRPr="00C06F5E">
        <w:rPr>
          <w:rFonts w:ascii="Times New Roman" w:hAnsi="Times New Roman" w:cs="Times New Roman"/>
          <w:sz w:val="24"/>
          <w:szCs w:val="24"/>
        </w:rPr>
        <w:t>à</w:t>
      </w:r>
      <w:r w:rsidR="005C77B0" w:rsidRPr="005C77B0">
        <w:rPr>
          <w:rFonts w:ascii="Times New Roman" w:hAnsi="Times New Roman" w:cs="Times New Roman"/>
          <w:sz w:val="24"/>
          <w:szCs w:val="24"/>
        </w:rPr>
        <w:t xml:space="preserve">s </w:t>
      </w:r>
      <w:r w:rsidR="007C7E4F" w:rsidRPr="001A18E0">
        <w:rPr>
          <w:rFonts w:ascii="Times New Roman" w:hAnsi="Times New Roman" w:cs="Times New Roman"/>
          <w:sz w:val="24"/>
          <w:szCs w:val="24"/>
        </w:rPr>
        <w:t>leis, mas a sua própria vontade. Assim, ressalta ele que “s</w:t>
      </w:r>
      <w:r w:rsidR="00C9673F" w:rsidRPr="001A18E0">
        <w:rPr>
          <w:rFonts w:ascii="Times New Roman" w:hAnsi="Times New Roman" w:cs="Times New Roman"/>
          <w:sz w:val="24"/>
          <w:szCs w:val="24"/>
        </w:rPr>
        <w:t>e definirmos a barbárie como recusa de considerar que os outros são seres humanos semelhantes a nós, podemos ver nesse mundo regido apenas pelo poder</w:t>
      </w:r>
      <w:r w:rsidR="007C7E4F" w:rsidRPr="00C06F5E">
        <w:rPr>
          <w:rFonts w:ascii="Times New Roman" w:hAnsi="Times New Roman" w:cs="Times New Roman"/>
          <w:sz w:val="24"/>
          <w:szCs w:val="24"/>
        </w:rPr>
        <w:t xml:space="preserve"> </w:t>
      </w:r>
      <w:r w:rsidR="00C9673F" w:rsidRPr="00C06F5E">
        <w:rPr>
          <w:rFonts w:ascii="Times New Roman" w:hAnsi="Times New Roman" w:cs="Times New Roman"/>
          <w:sz w:val="24"/>
          <w:szCs w:val="24"/>
        </w:rPr>
        <w:t xml:space="preserve">uma encarnação bastante perfeita da </w:t>
      </w:r>
      <w:r w:rsidR="005C77B0" w:rsidRPr="00C06F5E">
        <w:rPr>
          <w:rFonts w:ascii="Times New Roman" w:hAnsi="Times New Roman" w:cs="Times New Roman"/>
          <w:sz w:val="24"/>
          <w:szCs w:val="24"/>
        </w:rPr>
        <w:t>barbárie”</w:t>
      </w:r>
      <w:r w:rsidR="009177CD">
        <w:rPr>
          <w:rFonts w:ascii="Times New Roman" w:hAnsi="Times New Roman" w:cs="Times New Roman"/>
          <w:sz w:val="24"/>
          <w:szCs w:val="24"/>
        </w:rPr>
        <w:t xml:space="preserve"> </w:t>
      </w:r>
      <w:r w:rsidR="00B813E5" w:rsidRPr="001A18E0">
        <w:rPr>
          <w:rFonts w:ascii="Times New Roman" w:hAnsi="Times New Roman" w:cs="Times New Roman"/>
          <w:sz w:val="24"/>
          <w:szCs w:val="24"/>
        </w:rPr>
        <w:t>(p. 128)</w:t>
      </w:r>
      <w:r w:rsidR="007C7E4F" w:rsidRPr="001A18E0">
        <w:rPr>
          <w:rFonts w:ascii="Times New Roman" w:hAnsi="Times New Roman" w:cs="Times New Roman"/>
          <w:sz w:val="24"/>
          <w:szCs w:val="24"/>
        </w:rPr>
        <w:t>.</w:t>
      </w:r>
    </w:p>
    <w:p w14:paraId="00224147" w14:textId="77777777" w:rsidR="007153A6" w:rsidRPr="00122CF4" w:rsidRDefault="0082427B" w:rsidP="00462E7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2CF4">
        <w:rPr>
          <w:rFonts w:ascii="Times New Roman" w:hAnsi="Times New Roman" w:cs="Times New Roman"/>
          <w:sz w:val="24"/>
          <w:szCs w:val="24"/>
        </w:rPr>
        <w:t xml:space="preserve">É importante observar o que aponta o autor </w:t>
      </w:r>
      <w:r w:rsidR="00E52452" w:rsidRPr="00122CF4">
        <w:rPr>
          <w:rFonts w:ascii="Times New Roman" w:hAnsi="Times New Roman" w:cs="Times New Roman"/>
          <w:sz w:val="24"/>
          <w:szCs w:val="24"/>
        </w:rPr>
        <w:t xml:space="preserve">ao dizer que está </w:t>
      </w:r>
      <w:r w:rsidRPr="00122CF4">
        <w:rPr>
          <w:rFonts w:ascii="Times New Roman" w:hAnsi="Times New Roman" w:cs="Times New Roman"/>
          <w:sz w:val="24"/>
          <w:szCs w:val="24"/>
        </w:rPr>
        <w:t>em curso, já há algum tempo</w:t>
      </w:r>
      <w:r w:rsidR="00A1720B">
        <w:rPr>
          <w:rFonts w:ascii="Times New Roman" w:hAnsi="Times New Roman" w:cs="Times New Roman"/>
          <w:sz w:val="24"/>
          <w:szCs w:val="24"/>
        </w:rPr>
        <w:t>,</w:t>
      </w:r>
      <w:r w:rsidRPr="00122CF4">
        <w:rPr>
          <w:rFonts w:ascii="Times New Roman" w:hAnsi="Times New Roman" w:cs="Times New Roman"/>
          <w:sz w:val="24"/>
          <w:szCs w:val="24"/>
        </w:rPr>
        <w:t xml:space="preserve"> n</w:t>
      </w:r>
      <w:r w:rsidR="007C7E4F" w:rsidRPr="00122CF4">
        <w:rPr>
          <w:rFonts w:ascii="Times New Roman" w:hAnsi="Times New Roman" w:cs="Times New Roman"/>
          <w:sz w:val="24"/>
          <w:szCs w:val="24"/>
        </w:rPr>
        <w:t>as democracias ocidentais</w:t>
      </w:r>
      <w:r w:rsidR="00E52452" w:rsidRPr="00122CF4">
        <w:rPr>
          <w:rFonts w:ascii="Times New Roman" w:hAnsi="Times New Roman" w:cs="Times New Roman"/>
          <w:sz w:val="24"/>
          <w:szCs w:val="24"/>
        </w:rPr>
        <w:t>,</w:t>
      </w:r>
      <w:r w:rsidR="007C7E4F" w:rsidRPr="00122CF4">
        <w:rPr>
          <w:rFonts w:ascii="Times New Roman" w:hAnsi="Times New Roman" w:cs="Times New Roman"/>
          <w:sz w:val="24"/>
          <w:szCs w:val="24"/>
        </w:rPr>
        <w:t xml:space="preserve"> </w:t>
      </w:r>
      <w:r w:rsidRPr="00122CF4">
        <w:rPr>
          <w:rFonts w:ascii="Times New Roman" w:hAnsi="Times New Roman" w:cs="Times New Roman"/>
          <w:sz w:val="24"/>
          <w:szCs w:val="24"/>
        </w:rPr>
        <w:t xml:space="preserve">uma </w:t>
      </w:r>
      <w:r w:rsidR="00E52452" w:rsidRPr="00122CF4">
        <w:rPr>
          <w:rFonts w:ascii="Times New Roman" w:hAnsi="Times New Roman" w:cs="Times New Roman"/>
          <w:sz w:val="24"/>
          <w:szCs w:val="24"/>
        </w:rPr>
        <w:t xml:space="preserve">mutação nas relações em sociedade </w:t>
      </w:r>
      <w:r w:rsidRPr="00122CF4">
        <w:rPr>
          <w:rFonts w:ascii="Times New Roman" w:hAnsi="Times New Roman" w:cs="Times New Roman"/>
          <w:sz w:val="24"/>
          <w:szCs w:val="24"/>
        </w:rPr>
        <w:t xml:space="preserve">que consiste </w:t>
      </w:r>
      <w:r w:rsidR="00E52452" w:rsidRPr="00122CF4">
        <w:rPr>
          <w:rFonts w:ascii="Times New Roman" w:hAnsi="Times New Roman" w:cs="Times New Roman"/>
          <w:sz w:val="24"/>
          <w:szCs w:val="24"/>
        </w:rPr>
        <w:t xml:space="preserve">no aumento do </w:t>
      </w:r>
      <w:r w:rsidRPr="00122CF4">
        <w:rPr>
          <w:rFonts w:ascii="Times New Roman" w:hAnsi="Times New Roman" w:cs="Times New Roman"/>
          <w:sz w:val="24"/>
          <w:szCs w:val="24"/>
        </w:rPr>
        <w:t>domínio dos contratos e diminui</w:t>
      </w:r>
      <w:r w:rsidR="00E52452" w:rsidRPr="00122CF4">
        <w:rPr>
          <w:rFonts w:ascii="Times New Roman" w:hAnsi="Times New Roman" w:cs="Times New Roman"/>
          <w:sz w:val="24"/>
          <w:szCs w:val="24"/>
        </w:rPr>
        <w:t xml:space="preserve">ção </w:t>
      </w:r>
      <w:r w:rsidRPr="00122CF4">
        <w:rPr>
          <w:rFonts w:ascii="Times New Roman" w:hAnsi="Times New Roman" w:cs="Times New Roman"/>
          <w:sz w:val="24"/>
          <w:szCs w:val="24"/>
        </w:rPr>
        <w:t>das leis, o que significa</w:t>
      </w:r>
      <w:r w:rsidR="00E52452" w:rsidRPr="00122CF4">
        <w:rPr>
          <w:rFonts w:ascii="Times New Roman" w:hAnsi="Times New Roman" w:cs="Times New Roman"/>
          <w:sz w:val="24"/>
          <w:szCs w:val="24"/>
        </w:rPr>
        <w:t xml:space="preserve"> </w:t>
      </w:r>
      <w:r w:rsidRPr="00122CF4">
        <w:rPr>
          <w:rFonts w:ascii="Times New Roman" w:hAnsi="Times New Roman" w:cs="Times New Roman"/>
          <w:sz w:val="24"/>
          <w:szCs w:val="24"/>
        </w:rPr>
        <w:t xml:space="preserve">restringir o poder do povo e dar liberdade à vontade dos indivíduos. </w:t>
      </w:r>
      <w:r w:rsidR="00E52452" w:rsidRPr="00122CF4">
        <w:rPr>
          <w:rFonts w:ascii="Times New Roman" w:hAnsi="Times New Roman" w:cs="Times New Roman"/>
          <w:sz w:val="24"/>
          <w:szCs w:val="24"/>
        </w:rPr>
        <w:t xml:space="preserve">No mundo do trabalho isso se manifesta, segundo o autor, quando </w:t>
      </w:r>
      <w:r w:rsidRPr="00122CF4">
        <w:rPr>
          <w:rFonts w:ascii="Times New Roman" w:hAnsi="Times New Roman" w:cs="Times New Roman"/>
          <w:sz w:val="24"/>
          <w:szCs w:val="24"/>
        </w:rPr>
        <w:t>os patrões se queixam muit</w:t>
      </w:r>
      <w:r w:rsidR="00337555">
        <w:rPr>
          <w:rFonts w:ascii="Times New Roman" w:hAnsi="Times New Roman" w:cs="Times New Roman"/>
          <w:sz w:val="24"/>
          <w:szCs w:val="24"/>
        </w:rPr>
        <w:t xml:space="preserve">o </w:t>
      </w:r>
      <w:r w:rsidR="00E52452" w:rsidRPr="00122CF4">
        <w:rPr>
          <w:rFonts w:ascii="Times New Roman" w:hAnsi="Times New Roman" w:cs="Times New Roman"/>
          <w:sz w:val="24"/>
          <w:szCs w:val="24"/>
        </w:rPr>
        <w:t xml:space="preserve">das leis ou regulamentações </w:t>
      </w:r>
      <w:r w:rsidRPr="00122CF4">
        <w:rPr>
          <w:rFonts w:ascii="Times New Roman" w:hAnsi="Times New Roman" w:cs="Times New Roman"/>
          <w:sz w:val="24"/>
          <w:szCs w:val="24"/>
        </w:rPr>
        <w:t>que lhes entravam a liberdade de ação</w:t>
      </w:r>
      <w:r w:rsidR="00E52452" w:rsidRPr="00122CF4">
        <w:rPr>
          <w:rFonts w:ascii="Times New Roman" w:hAnsi="Times New Roman" w:cs="Times New Roman"/>
          <w:sz w:val="24"/>
          <w:szCs w:val="24"/>
        </w:rPr>
        <w:t xml:space="preserve">, pois </w:t>
      </w:r>
      <w:r w:rsidRPr="00122CF4">
        <w:rPr>
          <w:rFonts w:ascii="Times New Roman" w:hAnsi="Times New Roman" w:cs="Times New Roman"/>
          <w:sz w:val="24"/>
          <w:szCs w:val="24"/>
        </w:rPr>
        <w:t>preferem negociar diretamente um contrato com os empregados</w:t>
      </w:r>
      <w:r w:rsidR="00E52452" w:rsidRPr="00122CF4">
        <w:rPr>
          <w:rFonts w:ascii="Times New Roman" w:hAnsi="Times New Roman" w:cs="Times New Roman"/>
          <w:sz w:val="24"/>
          <w:szCs w:val="24"/>
        </w:rPr>
        <w:t xml:space="preserve">. </w:t>
      </w:r>
      <w:r w:rsidR="007153A6" w:rsidRPr="00122CF4">
        <w:rPr>
          <w:rFonts w:ascii="Times New Roman" w:hAnsi="Times New Roman" w:cs="Times New Roman"/>
          <w:sz w:val="24"/>
          <w:szCs w:val="24"/>
        </w:rPr>
        <w:t xml:space="preserve">Todorov ressalta que </w:t>
      </w:r>
    </w:p>
    <w:p w14:paraId="3D2EE6EF" w14:textId="77777777" w:rsidR="003F57DE" w:rsidRPr="00B813E5" w:rsidRDefault="003F57DE" w:rsidP="00462E71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B813E5">
        <w:rPr>
          <w:rFonts w:ascii="Times New Roman" w:hAnsi="Times New Roman" w:cs="Times New Roman"/>
        </w:rPr>
        <w:t>Esta mutação recebeu uma forte aceleração com a globalização da economia. Idealmente, esta não depende de qualquer Estado ou qualquer legislação e, portanto, utiliza exclusivamente os contratos. Pouco lhe importa</w:t>
      </w:r>
      <w:r w:rsidR="004A3062" w:rsidRPr="00B813E5">
        <w:rPr>
          <w:rFonts w:ascii="Times New Roman" w:hAnsi="Times New Roman" w:cs="Times New Roman"/>
        </w:rPr>
        <w:t xml:space="preserve">m os países, lida apenas, sempre e apenas, com indivíduos, todos iguais, todos movidos pelos mesmos interesses materiais. A desproporção entre o </w:t>
      </w:r>
      <w:r w:rsidR="00CD3CA1" w:rsidRPr="00B813E5">
        <w:rPr>
          <w:rFonts w:ascii="Times New Roman" w:hAnsi="Times New Roman" w:cs="Times New Roman"/>
        </w:rPr>
        <w:t>poder de um dos parceiros em relação ao outro, porém, é gritante: a poderosa multinacional e o desempregado à procura de trabalho não entram realmente na mesma categoria. No lugar de Deus garant</w:t>
      </w:r>
      <w:r w:rsidR="005C77B0" w:rsidRPr="00B813E5">
        <w:rPr>
          <w:rFonts w:ascii="Times New Roman" w:hAnsi="Times New Roman" w:cs="Times New Roman"/>
        </w:rPr>
        <w:t>idor</w:t>
      </w:r>
      <w:r w:rsidR="00CD3CA1" w:rsidRPr="00B813E5">
        <w:rPr>
          <w:rFonts w:ascii="Times New Roman" w:hAnsi="Times New Roman" w:cs="Times New Roman"/>
        </w:rPr>
        <w:t>, já não está o Estado, mas o mercado, ou seja, o próprio meio de troca, que se</w:t>
      </w:r>
      <w:r w:rsidR="00B813E5">
        <w:rPr>
          <w:rFonts w:ascii="Times New Roman" w:hAnsi="Times New Roman" w:cs="Times New Roman"/>
        </w:rPr>
        <w:t xml:space="preserve"> torna o seu próprio fundamento</w:t>
      </w:r>
      <w:r w:rsidR="00CD3CA1" w:rsidRPr="00B813E5">
        <w:rPr>
          <w:rFonts w:ascii="Times New Roman" w:hAnsi="Times New Roman" w:cs="Times New Roman"/>
        </w:rPr>
        <w:t xml:space="preserve"> (</w:t>
      </w:r>
      <w:r w:rsidR="007153A6" w:rsidRPr="00B813E5">
        <w:rPr>
          <w:rFonts w:ascii="Times New Roman" w:hAnsi="Times New Roman" w:cs="Times New Roman"/>
        </w:rPr>
        <w:t xml:space="preserve">p. </w:t>
      </w:r>
      <w:r w:rsidR="00CD3CA1" w:rsidRPr="00B813E5">
        <w:rPr>
          <w:rFonts w:ascii="Times New Roman" w:hAnsi="Times New Roman" w:cs="Times New Roman"/>
        </w:rPr>
        <w:t>130)</w:t>
      </w:r>
      <w:r w:rsidR="00B813E5">
        <w:rPr>
          <w:rFonts w:ascii="Times New Roman" w:hAnsi="Times New Roman" w:cs="Times New Roman"/>
        </w:rPr>
        <w:t>.</w:t>
      </w:r>
      <w:r w:rsidR="004A3062" w:rsidRPr="00B813E5">
        <w:rPr>
          <w:rFonts w:ascii="Times New Roman" w:hAnsi="Times New Roman" w:cs="Times New Roman"/>
        </w:rPr>
        <w:t xml:space="preserve"> </w:t>
      </w:r>
    </w:p>
    <w:p w14:paraId="4B5E23C2" w14:textId="77777777" w:rsidR="00E52452" w:rsidRPr="00B813E5" w:rsidRDefault="00E52452" w:rsidP="00462E71">
      <w:pPr>
        <w:spacing w:after="0" w:line="360" w:lineRule="auto"/>
        <w:ind w:left="2268"/>
        <w:jc w:val="both"/>
        <w:rPr>
          <w:rFonts w:ascii="Times New Roman" w:hAnsi="Times New Roman" w:cs="Times New Roman"/>
        </w:rPr>
      </w:pPr>
    </w:p>
    <w:p w14:paraId="758EB5E5" w14:textId="77777777" w:rsidR="005D540A" w:rsidRPr="00122CF4" w:rsidRDefault="005C77B0" w:rsidP="00462E7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3B0615">
        <w:rPr>
          <w:rFonts w:ascii="Times New Roman" w:hAnsi="Times New Roman" w:cs="Times New Roman"/>
          <w:sz w:val="24"/>
          <w:szCs w:val="24"/>
        </w:rPr>
        <w:t xml:space="preserve"> Dossiê aqui</w:t>
      </w:r>
      <w:r w:rsidR="00C42240" w:rsidRPr="00122CF4">
        <w:rPr>
          <w:rFonts w:ascii="Times New Roman" w:hAnsi="Times New Roman" w:cs="Times New Roman"/>
          <w:sz w:val="24"/>
          <w:szCs w:val="24"/>
        </w:rPr>
        <w:t xml:space="preserve"> </w:t>
      </w:r>
      <w:r w:rsidR="003B0615" w:rsidRPr="00122CF4">
        <w:rPr>
          <w:rFonts w:ascii="Times New Roman" w:hAnsi="Times New Roman" w:cs="Times New Roman"/>
          <w:sz w:val="24"/>
          <w:szCs w:val="24"/>
        </w:rPr>
        <w:t>apresenta</w:t>
      </w:r>
      <w:r w:rsidR="003B0615">
        <w:rPr>
          <w:rFonts w:ascii="Times New Roman" w:hAnsi="Times New Roman" w:cs="Times New Roman"/>
          <w:sz w:val="24"/>
          <w:szCs w:val="24"/>
        </w:rPr>
        <w:t>d</w:t>
      </w:r>
      <w:r w:rsidR="003B0615" w:rsidRPr="00122CF4">
        <w:rPr>
          <w:rFonts w:ascii="Times New Roman" w:hAnsi="Times New Roman" w:cs="Times New Roman"/>
          <w:sz w:val="24"/>
          <w:szCs w:val="24"/>
        </w:rPr>
        <w:t xml:space="preserve">o </w:t>
      </w:r>
      <w:r w:rsidR="00D7656C" w:rsidRPr="00122CF4">
        <w:rPr>
          <w:rFonts w:ascii="Times New Roman" w:hAnsi="Times New Roman" w:cs="Times New Roman"/>
          <w:sz w:val="24"/>
          <w:szCs w:val="24"/>
        </w:rPr>
        <w:t>traz um panorama analítico d</w:t>
      </w:r>
      <w:r w:rsidR="004250D1" w:rsidRPr="00122CF4">
        <w:rPr>
          <w:rFonts w:ascii="Times New Roman" w:hAnsi="Times New Roman" w:cs="Times New Roman"/>
          <w:sz w:val="24"/>
          <w:szCs w:val="24"/>
        </w:rPr>
        <w:t xml:space="preserve">os processos e projetos em curso no </w:t>
      </w:r>
      <w:r w:rsidR="00D7656C" w:rsidRPr="00122CF4">
        <w:rPr>
          <w:rFonts w:ascii="Times New Roman" w:hAnsi="Times New Roman" w:cs="Times New Roman"/>
          <w:sz w:val="24"/>
          <w:szCs w:val="24"/>
        </w:rPr>
        <w:t xml:space="preserve">Brasil </w:t>
      </w:r>
      <w:r w:rsidR="004250D1" w:rsidRPr="00122CF4">
        <w:rPr>
          <w:rFonts w:ascii="Times New Roman" w:hAnsi="Times New Roman" w:cs="Times New Roman"/>
          <w:sz w:val="24"/>
          <w:szCs w:val="24"/>
        </w:rPr>
        <w:t xml:space="preserve">que </w:t>
      </w:r>
      <w:r w:rsidR="00D7656C" w:rsidRPr="00122CF4">
        <w:rPr>
          <w:rFonts w:ascii="Times New Roman" w:hAnsi="Times New Roman" w:cs="Times New Roman"/>
          <w:sz w:val="24"/>
          <w:szCs w:val="24"/>
        </w:rPr>
        <w:t>demarcam o</w:t>
      </w:r>
      <w:r w:rsidR="004250D1" w:rsidRPr="00122CF4">
        <w:rPr>
          <w:rFonts w:ascii="Times New Roman" w:hAnsi="Times New Roman" w:cs="Times New Roman"/>
          <w:sz w:val="24"/>
          <w:szCs w:val="24"/>
        </w:rPr>
        <w:t xml:space="preserve"> </w:t>
      </w:r>
      <w:r w:rsidR="003B0615">
        <w:rPr>
          <w:rFonts w:ascii="Times New Roman" w:hAnsi="Times New Roman" w:cs="Times New Roman"/>
          <w:sz w:val="24"/>
          <w:szCs w:val="24"/>
        </w:rPr>
        <w:t>declinar</w:t>
      </w:r>
      <w:r w:rsidR="003B0615" w:rsidRPr="00122CF4">
        <w:rPr>
          <w:rFonts w:ascii="Times New Roman" w:hAnsi="Times New Roman" w:cs="Times New Roman"/>
          <w:sz w:val="24"/>
          <w:szCs w:val="24"/>
        </w:rPr>
        <w:t xml:space="preserve"> </w:t>
      </w:r>
      <w:r w:rsidR="004250D1" w:rsidRPr="00122CF4">
        <w:rPr>
          <w:rFonts w:ascii="Times New Roman" w:hAnsi="Times New Roman" w:cs="Times New Roman"/>
          <w:sz w:val="24"/>
          <w:szCs w:val="24"/>
        </w:rPr>
        <w:t xml:space="preserve">da </w:t>
      </w:r>
      <w:r w:rsidR="00337555">
        <w:rPr>
          <w:rFonts w:ascii="Times New Roman" w:hAnsi="Times New Roman" w:cs="Times New Roman"/>
          <w:sz w:val="24"/>
          <w:szCs w:val="24"/>
        </w:rPr>
        <w:t xml:space="preserve">sua </w:t>
      </w:r>
      <w:r w:rsidR="004250D1" w:rsidRPr="00122CF4">
        <w:rPr>
          <w:rFonts w:ascii="Times New Roman" w:hAnsi="Times New Roman" w:cs="Times New Roman"/>
          <w:sz w:val="24"/>
          <w:szCs w:val="24"/>
        </w:rPr>
        <w:t>democracia</w:t>
      </w:r>
      <w:r w:rsidR="00D7656C" w:rsidRPr="00122CF4">
        <w:rPr>
          <w:rFonts w:ascii="Times New Roman" w:hAnsi="Times New Roman" w:cs="Times New Roman"/>
          <w:sz w:val="24"/>
          <w:szCs w:val="24"/>
        </w:rPr>
        <w:t xml:space="preserve"> por meio da implementação de diferentes projetos. </w:t>
      </w:r>
      <w:r w:rsidR="005A20D3" w:rsidRPr="00B813E5">
        <w:rPr>
          <w:rFonts w:ascii="Times New Roman" w:hAnsi="Times New Roman" w:cs="Times New Roman"/>
          <w:sz w:val="24"/>
          <w:szCs w:val="24"/>
        </w:rPr>
        <w:t xml:space="preserve">No </w:t>
      </w:r>
      <w:r w:rsidR="00D7656C" w:rsidRPr="00B813E5">
        <w:rPr>
          <w:rFonts w:ascii="Times New Roman" w:hAnsi="Times New Roman" w:cs="Times New Roman"/>
          <w:sz w:val="24"/>
          <w:szCs w:val="24"/>
        </w:rPr>
        <w:t>primeiro texto</w:t>
      </w:r>
      <w:r w:rsidR="003B0615" w:rsidRPr="00B813E5">
        <w:rPr>
          <w:rFonts w:ascii="Times New Roman" w:hAnsi="Times New Roman" w:cs="Times New Roman"/>
          <w:sz w:val="24"/>
          <w:szCs w:val="24"/>
        </w:rPr>
        <w:t>,</w:t>
      </w:r>
      <w:r w:rsidR="00A34BAC" w:rsidRPr="00B813E5">
        <w:rPr>
          <w:rFonts w:ascii="Times New Roman" w:hAnsi="Times New Roman" w:cs="Times New Roman"/>
          <w:sz w:val="24"/>
          <w:szCs w:val="24"/>
        </w:rPr>
        <w:t xml:space="preserve"> </w:t>
      </w:r>
      <w:r w:rsidR="00A34BAC" w:rsidRPr="00B813E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Do FNE para o FNPE: a </w:t>
      </w:r>
      <w:proofErr w:type="spellStart"/>
      <w:r w:rsidR="00A34BAC" w:rsidRPr="00B813E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Conape</w:t>
      </w:r>
      <w:proofErr w:type="spellEnd"/>
      <w:r w:rsidR="00A34BAC" w:rsidRPr="00B813E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como resistência,</w:t>
      </w:r>
      <w:r w:rsidR="00A34BAC" w:rsidRPr="00122C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34BAC" w:rsidRPr="00122CF4">
        <w:rPr>
          <w:rFonts w:ascii="Times New Roman" w:hAnsi="Times New Roman" w:cs="Times New Roman"/>
          <w:sz w:val="24"/>
          <w:szCs w:val="24"/>
        </w:rPr>
        <w:t xml:space="preserve">escrito por Luiz Dourado e </w:t>
      </w:r>
      <w:proofErr w:type="spellStart"/>
      <w:r w:rsidR="00A34BAC" w:rsidRPr="00122CF4">
        <w:rPr>
          <w:rFonts w:ascii="Times New Roman" w:hAnsi="Times New Roman" w:cs="Times New Roman"/>
          <w:sz w:val="24"/>
          <w:szCs w:val="24"/>
        </w:rPr>
        <w:t>Walisson</w:t>
      </w:r>
      <w:proofErr w:type="spellEnd"/>
      <w:r w:rsidR="00A34BAC" w:rsidRPr="00122CF4">
        <w:rPr>
          <w:rFonts w:ascii="Times New Roman" w:hAnsi="Times New Roman" w:cs="Times New Roman"/>
          <w:sz w:val="24"/>
          <w:szCs w:val="24"/>
        </w:rPr>
        <w:t xml:space="preserve"> Araújo, os autores </w:t>
      </w:r>
      <w:r w:rsidR="005D540A" w:rsidRPr="00122C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exp</w:t>
      </w:r>
      <w:r w:rsidR="00A34BAC" w:rsidRPr="00122C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õem </w:t>
      </w:r>
      <w:r w:rsidR="005D540A" w:rsidRPr="00122C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problematiza</w:t>
      </w:r>
      <w:r w:rsidR="00A34BAC" w:rsidRPr="00122C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</w:t>
      </w:r>
      <w:r w:rsidR="005D540A" w:rsidRPr="00122C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movimento recente de construção das</w:t>
      </w:r>
      <w:r w:rsidR="00A34BAC" w:rsidRPr="00122C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Conferências Naciona</w:t>
      </w:r>
      <w:r w:rsidR="00583ED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is</w:t>
      </w:r>
      <w:r w:rsidR="00A34BAC" w:rsidRPr="00122C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Educação, além d</w:t>
      </w:r>
      <w:r w:rsidR="005D540A" w:rsidRPr="00122C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 processos de inserção da sociedade civil no debate</w:t>
      </w:r>
      <w:r w:rsidR="005A20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 w:rsidR="005D540A" w:rsidRPr="00122C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A34BAC" w:rsidRPr="00122C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Mostram, ainda, como as </w:t>
      </w:r>
      <w:r w:rsidR="005D540A" w:rsidRPr="00122C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medidas encaminhadas pelo Governo Temer nos espaços de democracia participativa</w:t>
      </w:r>
      <w:r w:rsidR="00A34BAC" w:rsidRPr="00122C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5D540A" w:rsidRPr="00122C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 desmontes e as intervenções no F</w:t>
      </w:r>
      <w:r w:rsidR="00A34BAC" w:rsidRPr="00122C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órum Nacional de Educação levaram </w:t>
      </w:r>
      <w:r w:rsidR="00583ED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à</w:t>
      </w:r>
      <w:r w:rsidR="00A34BAC" w:rsidRPr="00122C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D540A" w:rsidRPr="00122C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constituição do Fórum Nacional Popular de Educação (FNPE) e </w:t>
      </w:r>
      <w:r w:rsidR="005A20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à</w:t>
      </w:r>
      <w:r w:rsidR="005A20D3" w:rsidRPr="00122C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D540A" w:rsidRPr="00122C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realização da Conferência Nacional Popular de Educação (</w:t>
      </w:r>
      <w:proofErr w:type="spellStart"/>
      <w:r w:rsidR="005D540A" w:rsidRPr="00122C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</w:t>
      </w:r>
      <w:r w:rsidR="00A1720B" w:rsidRPr="00122C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onape</w:t>
      </w:r>
      <w:proofErr w:type="spellEnd"/>
      <w:r w:rsidR="005D540A" w:rsidRPr="00122C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), com seu Plano de Lutas.</w:t>
      </w:r>
    </w:p>
    <w:p w14:paraId="7EE50C05" w14:textId="77777777" w:rsidR="00A34BAC" w:rsidRDefault="00A34BAC" w:rsidP="00462E7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2CF4">
        <w:rPr>
          <w:rFonts w:ascii="Times New Roman" w:hAnsi="Times New Roman" w:cs="Times New Roman"/>
          <w:color w:val="000000" w:themeColor="text1"/>
          <w:sz w:val="24"/>
          <w:szCs w:val="24"/>
        </w:rPr>
        <w:t>No segundo texto</w:t>
      </w:r>
      <w:r w:rsidR="005A20D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122C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D540A" w:rsidRPr="00B813E5">
        <w:rPr>
          <w:rFonts w:ascii="Times New Roman" w:hAnsi="Times New Roman" w:cs="Times New Roman"/>
          <w:i/>
          <w:sz w:val="24"/>
          <w:szCs w:val="24"/>
        </w:rPr>
        <w:t>P</w:t>
      </w:r>
      <w:r w:rsidRPr="00B813E5">
        <w:rPr>
          <w:rFonts w:ascii="Times New Roman" w:hAnsi="Times New Roman" w:cs="Times New Roman"/>
          <w:i/>
          <w:sz w:val="24"/>
          <w:szCs w:val="24"/>
        </w:rPr>
        <w:t xml:space="preserve">ior a </w:t>
      </w:r>
      <w:r w:rsidR="005D540A" w:rsidRPr="00B813E5">
        <w:rPr>
          <w:rFonts w:ascii="Times New Roman" w:hAnsi="Times New Roman" w:cs="Times New Roman"/>
          <w:i/>
          <w:sz w:val="24"/>
          <w:szCs w:val="24"/>
        </w:rPr>
        <w:t>E</w:t>
      </w:r>
      <w:r w:rsidRPr="00B813E5">
        <w:rPr>
          <w:rFonts w:ascii="Times New Roman" w:hAnsi="Times New Roman" w:cs="Times New Roman"/>
          <w:i/>
          <w:sz w:val="24"/>
          <w:szCs w:val="24"/>
        </w:rPr>
        <w:t>menda que o soneto</w:t>
      </w:r>
      <w:r w:rsidR="005D540A" w:rsidRPr="00B813E5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B813E5">
        <w:rPr>
          <w:rFonts w:ascii="Times New Roman" w:hAnsi="Times New Roman" w:cs="Times New Roman"/>
          <w:i/>
          <w:sz w:val="24"/>
          <w:szCs w:val="24"/>
        </w:rPr>
        <w:t>os</w:t>
      </w:r>
      <w:r w:rsidR="005D540A" w:rsidRPr="00B813E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813E5">
        <w:rPr>
          <w:rFonts w:ascii="Times New Roman" w:hAnsi="Times New Roman" w:cs="Times New Roman"/>
          <w:i/>
          <w:sz w:val="24"/>
          <w:szCs w:val="24"/>
        </w:rPr>
        <w:t>r</w:t>
      </w:r>
      <w:r w:rsidR="00B813E5" w:rsidRPr="00B813E5">
        <w:rPr>
          <w:rFonts w:ascii="Times New Roman" w:hAnsi="Times New Roman" w:cs="Times New Roman"/>
          <w:i/>
          <w:sz w:val="24"/>
          <w:szCs w:val="24"/>
        </w:rPr>
        <w:t>eflexos da EC</w:t>
      </w:r>
      <w:r w:rsidRPr="00B813E5">
        <w:rPr>
          <w:rFonts w:ascii="Times New Roman" w:hAnsi="Times New Roman" w:cs="Times New Roman"/>
          <w:i/>
          <w:sz w:val="24"/>
          <w:szCs w:val="24"/>
        </w:rPr>
        <w:t xml:space="preserve"> 95/2016</w:t>
      </w:r>
      <w:r w:rsidR="005A20D3">
        <w:rPr>
          <w:rFonts w:ascii="Times New Roman" w:hAnsi="Times New Roman" w:cs="Times New Roman"/>
          <w:sz w:val="24"/>
          <w:szCs w:val="24"/>
        </w:rPr>
        <w:t>,</w:t>
      </w:r>
      <w:r w:rsidRPr="00122CF4">
        <w:rPr>
          <w:rFonts w:ascii="Times New Roman" w:hAnsi="Times New Roman" w:cs="Times New Roman"/>
          <w:sz w:val="24"/>
          <w:szCs w:val="24"/>
        </w:rPr>
        <w:t xml:space="preserve"> Paulo de Sena Martins debate </w:t>
      </w:r>
      <w:r w:rsidR="005D540A" w:rsidRPr="00122CF4">
        <w:rPr>
          <w:rFonts w:ascii="Times New Roman" w:hAnsi="Times New Roman" w:cs="Times New Roman"/>
          <w:sz w:val="24"/>
          <w:szCs w:val="24"/>
        </w:rPr>
        <w:t>a política de austeridade fiscal imposta pelo Governo Federal</w:t>
      </w:r>
      <w:r w:rsidRPr="00122CF4">
        <w:rPr>
          <w:rFonts w:ascii="Times New Roman" w:hAnsi="Times New Roman" w:cs="Times New Roman"/>
          <w:sz w:val="24"/>
          <w:szCs w:val="24"/>
        </w:rPr>
        <w:t xml:space="preserve">, por meio da </w:t>
      </w:r>
      <w:r w:rsidR="005D540A" w:rsidRPr="00122CF4">
        <w:rPr>
          <w:rFonts w:ascii="Times New Roman" w:hAnsi="Times New Roman" w:cs="Times New Roman"/>
          <w:sz w:val="24"/>
          <w:szCs w:val="24"/>
        </w:rPr>
        <w:t>aprovação da Emenda Constitucional nº 95 de 2016</w:t>
      </w:r>
      <w:r w:rsidR="00A1720B">
        <w:rPr>
          <w:rFonts w:ascii="Times New Roman" w:hAnsi="Times New Roman" w:cs="Times New Roman"/>
          <w:sz w:val="24"/>
          <w:szCs w:val="24"/>
        </w:rPr>
        <w:t>,</w:t>
      </w:r>
      <w:r w:rsidR="005D540A" w:rsidRPr="00122CF4">
        <w:rPr>
          <w:rFonts w:ascii="Times New Roman" w:hAnsi="Times New Roman" w:cs="Times New Roman"/>
          <w:sz w:val="24"/>
          <w:szCs w:val="24"/>
        </w:rPr>
        <w:t xml:space="preserve"> e seus impactos </w:t>
      </w:r>
      <w:r w:rsidR="005D540A" w:rsidRPr="00122CF4">
        <w:rPr>
          <w:rFonts w:ascii="Times New Roman" w:hAnsi="Times New Roman" w:cs="Times New Roman"/>
          <w:sz w:val="24"/>
          <w:szCs w:val="24"/>
        </w:rPr>
        <w:lastRenderedPageBreak/>
        <w:t>nas políticas sociais, dentre estas, a educação</w:t>
      </w:r>
      <w:r w:rsidRPr="00122CF4">
        <w:rPr>
          <w:rFonts w:ascii="Times New Roman" w:hAnsi="Times New Roman" w:cs="Times New Roman"/>
          <w:sz w:val="24"/>
          <w:szCs w:val="24"/>
        </w:rPr>
        <w:t xml:space="preserve">, tendo em vista que o </w:t>
      </w:r>
      <w:r w:rsidR="005D540A" w:rsidRPr="00122CF4">
        <w:rPr>
          <w:rFonts w:ascii="Times New Roman" w:hAnsi="Times New Roman" w:cs="Times New Roman"/>
          <w:sz w:val="24"/>
          <w:szCs w:val="24"/>
        </w:rPr>
        <w:t>Novo Regime Fiscal</w:t>
      </w:r>
      <w:r w:rsidRPr="00122CF4">
        <w:rPr>
          <w:rFonts w:ascii="Times New Roman" w:hAnsi="Times New Roman" w:cs="Times New Roman"/>
          <w:sz w:val="24"/>
          <w:szCs w:val="24"/>
        </w:rPr>
        <w:t xml:space="preserve">, segundo o autor, </w:t>
      </w:r>
      <w:r w:rsidR="005D540A" w:rsidRPr="00122CF4">
        <w:rPr>
          <w:rFonts w:ascii="Times New Roman" w:hAnsi="Times New Roman" w:cs="Times New Roman"/>
          <w:sz w:val="24"/>
          <w:szCs w:val="24"/>
        </w:rPr>
        <w:t xml:space="preserve">pode levar </w:t>
      </w:r>
      <w:r w:rsidR="005A20D3">
        <w:rPr>
          <w:rFonts w:ascii="Times New Roman" w:hAnsi="Times New Roman" w:cs="Times New Roman"/>
          <w:sz w:val="24"/>
          <w:szCs w:val="24"/>
        </w:rPr>
        <w:t>à</w:t>
      </w:r>
      <w:r w:rsidR="005A20D3" w:rsidRPr="00122CF4">
        <w:rPr>
          <w:rFonts w:ascii="Times New Roman" w:hAnsi="Times New Roman" w:cs="Times New Roman"/>
          <w:sz w:val="24"/>
          <w:szCs w:val="24"/>
        </w:rPr>
        <w:t xml:space="preserve"> </w:t>
      </w:r>
      <w:r w:rsidR="005D540A" w:rsidRPr="00122CF4">
        <w:rPr>
          <w:rFonts w:ascii="Times New Roman" w:hAnsi="Times New Roman" w:cs="Times New Roman"/>
          <w:sz w:val="24"/>
          <w:szCs w:val="24"/>
        </w:rPr>
        <w:t>“morte do PNE”</w:t>
      </w:r>
      <w:r w:rsidRPr="00122CF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0B2982" w14:textId="77777777" w:rsidR="00844BF7" w:rsidRPr="00462E71" w:rsidRDefault="00844BF7" w:rsidP="00462E71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i/>
          <w:color w:val="111111"/>
        </w:rPr>
      </w:pPr>
      <w:r>
        <w:rPr>
          <w:color w:val="111111"/>
        </w:rPr>
        <w:t xml:space="preserve">Já no </w:t>
      </w:r>
      <w:r w:rsidR="005A20D3">
        <w:rPr>
          <w:color w:val="111111"/>
        </w:rPr>
        <w:t xml:space="preserve">artigo </w:t>
      </w:r>
      <w:r w:rsidR="00462E71">
        <w:rPr>
          <w:i/>
          <w:color w:val="111111"/>
        </w:rPr>
        <w:t>Base Nacional Comum C</w:t>
      </w:r>
      <w:r w:rsidR="00462E71" w:rsidRPr="00462E71">
        <w:rPr>
          <w:i/>
          <w:color w:val="111111"/>
        </w:rPr>
        <w:t>urricular:</w:t>
      </w:r>
      <w:r w:rsidR="00462E71">
        <w:rPr>
          <w:i/>
          <w:color w:val="111111"/>
        </w:rPr>
        <w:t xml:space="preserve"> u</w:t>
      </w:r>
      <w:r w:rsidR="00462E71" w:rsidRPr="00462E71">
        <w:rPr>
          <w:i/>
          <w:color w:val="111111"/>
        </w:rPr>
        <w:t>m ponto de saturação e retrocesso</w:t>
      </w:r>
      <w:r>
        <w:rPr>
          <w:color w:val="111111"/>
        </w:rPr>
        <w:t xml:space="preserve">, terceiro texto do Dossiê, </w:t>
      </w:r>
      <w:r w:rsidRPr="00122CF4">
        <w:rPr>
          <w:color w:val="111111"/>
        </w:rPr>
        <w:t>Fernando Luiz Cássio</w:t>
      </w:r>
      <w:r>
        <w:rPr>
          <w:b/>
          <w:color w:val="111111"/>
        </w:rPr>
        <w:t xml:space="preserve"> </w:t>
      </w:r>
      <w:r>
        <w:rPr>
          <w:color w:val="111111"/>
        </w:rPr>
        <w:t xml:space="preserve">apresenta reflexões e argumentos mostrando que a </w:t>
      </w:r>
      <w:r w:rsidRPr="00122CF4">
        <w:rPr>
          <w:color w:val="111111"/>
        </w:rPr>
        <w:t>BNCC</w:t>
      </w:r>
      <w:r>
        <w:rPr>
          <w:color w:val="111111"/>
        </w:rPr>
        <w:t xml:space="preserve">, </w:t>
      </w:r>
      <w:r w:rsidRPr="00122CF4">
        <w:rPr>
          <w:color w:val="111111"/>
        </w:rPr>
        <w:t xml:space="preserve">política </w:t>
      </w:r>
      <w:r w:rsidR="00583ED6">
        <w:rPr>
          <w:color w:val="111111"/>
        </w:rPr>
        <w:t xml:space="preserve">central da reforma </w:t>
      </w:r>
      <w:r w:rsidRPr="00122CF4">
        <w:rPr>
          <w:color w:val="111111"/>
        </w:rPr>
        <w:t xml:space="preserve">educacional </w:t>
      </w:r>
      <w:r w:rsidR="00583ED6">
        <w:rPr>
          <w:color w:val="111111"/>
        </w:rPr>
        <w:t xml:space="preserve">pretendida </w:t>
      </w:r>
      <w:r w:rsidR="005A20D3">
        <w:rPr>
          <w:color w:val="111111"/>
        </w:rPr>
        <w:t xml:space="preserve">pelo </w:t>
      </w:r>
      <w:r w:rsidR="00A1720B">
        <w:rPr>
          <w:color w:val="111111"/>
        </w:rPr>
        <w:t>G</w:t>
      </w:r>
      <w:r w:rsidR="005A20D3">
        <w:rPr>
          <w:color w:val="111111"/>
        </w:rPr>
        <w:t xml:space="preserve">overno </w:t>
      </w:r>
      <w:r w:rsidR="00A1720B">
        <w:rPr>
          <w:color w:val="111111"/>
        </w:rPr>
        <w:t>G</w:t>
      </w:r>
      <w:r w:rsidR="005A20D3">
        <w:rPr>
          <w:color w:val="111111"/>
        </w:rPr>
        <w:t>olpista</w:t>
      </w:r>
      <w:r>
        <w:rPr>
          <w:color w:val="111111"/>
        </w:rPr>
        <w:t xml:space="preserve">, torna-se ponto </w:t>
      </w:r>
      <w:r w:rsidRPr="00122CF4">
        <w:rPr>
          <w:color w:val="111111"/>
        </w:rPr>
        <w:t>de saturação de um projeto de centralização curricular iniciado há mais de 20 anos, com os Parâmetros Curriculares Nacionais.</w:t>
      </w:r>
      <w:r>
        <w:rPr>
          <w:color w:val="111111"/>
        </w:rPr>
        <w:t xml:space="preserve"> Além disso</w:t>
      </w:r>
      <w:r w:rsidR="005A20D3">
        <w:rPr>
          <w:color w:val="111111"/>
        </w:rPr>
        <w:t>,</w:t>
      </w:r>
      <w:r>
        <w:rPr>
          <w:color w:val="111111"/>
        </w:rPr>
        <w:t xml:space="preserve"> o autor </w:t>
      </w:r>
      <w:r w:rsidRPr="00122CF4">
        <w:rPr>
          <w:color w:val="111111"/>
        </w:rPr>
        <w:t>explor</w:t>
      </w:r>
      <w:r>
        <w:rPr>
          <w:color w:val="111111"/>
        </w:rPr>
        <w:t xml:space="preserve">a </w:t>
      </w:r>
      <w:r w:rsidRPr="00122CF4">
        <w:rPr>
          <w:color w:val="111111"/>
        </w:rPr>
        <w:t>elementos recentes da implantação da Base</w:t>
      </w:r>
      <w:r w:rsidR="00A1720B">
        <w:rPr>
          <w:color w:val="111111"/>
        </w:rPr>
        <w:t>,</w:t>
      </w:r>
      <w:r w:rsidRPr="00122CF4">
        <w:rPr>
          <w:color w:val="111111"/>
        </w:rPr>
        <w:t xml:space="preserve"> a partir das agendas da Fundação </w:t>
      </w:r>
      <w:proofErr w:type="spellStart"/>
      <w:r w:rsidRPr="00122CF4">
        <w:rPr>
          <w:color w:val="111111"/>
        </w:rPr>
        <w:t>Lemann</w:t>
      </w:r>
      <w:proofErr w:type="spellEnd"/>
      <w:r w:rsidRPr="00122CF4">
        <w:rPr>
          <w:color w:val="111111"/>
        </w:rPr>
        <w:t>, sublinhando que a complexidade desses processos dificulta ações de resistência organizada à BNCC.</w:t>
      </w:r>
    </w:p>
    <w:p w14:paraId="2B442649" w14:textId="30A37C4B" w:rsidR="00122CF4" w:rsidRPr="00462E71" w:rsidRDefault="00A22290" w:rsidP="00462E71">
      <w:pPr>
        <w:spacing w:after="0" w:line="360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</w:t>
      </w:r>
      <w:r w:rsidR="00A04760">
        <w:rPr>
          <w:rFonts w:ascii="Times New Roman" w:hAnsi="Times New Roman" w:cs="Times New Roman"/>
          <w:sz w:val="24"/>
          <w:szCs w:val="24"/>
        </w:rPr>
        <w:t>três</w:t>
      </w:r>
      <w:r>
        <w:rPr>
          <w:rFonts w:ascii="Times New Roman" w:hAnsi="Times New Roman" w:cs="Times New Roman"/>
          <w:sz w:val="24"/>
          <w:szCs w:val="24"/>
        </w:rPr>
        <w:t xml:space="preserve"> textos seguintes trazem reflexões sobre projetos em disputa, na sociedade brasileira</w:t>
      </w:r>
      <w:r w:rsidR="00CF49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que colocam em risco a garantia do direito </w:t>
      </w:r>
      <w:r w:rsidR="00CF4944">
        <w:rPr>
          <w:rFonts w:ascii="Times New Roman" w:hAnsi="Times New Roman" w:cs="Times New Roman"/>
          <w:sz w:val="24"/>
          <w:szCs w:val="24"/>
        </w:rPr>
        <w:t xml:space="preserve">à </w:t>
      </w:r>
      <w:r>
        <w:rPr>
          <w:rFonts w:ascii="Times New Roman" w:hAnsi="Times New Roman" w:cs="Times New Roman"/>
          <w:sz w:val="24"/>
          <w:szCs w:val="24"/>
        </w:rPr>
        <w:t xml:space="preserve">educação e o </w:t>
      </w:r>
      <w:r w:rsidR="00A04760">
        <w:rPr>
          <w:rFonts w:ascii="Times New Roman" w:hAnsi="Times New Roman" w:cs="Times New Roman"/>
          <w:sz w:val="24"/>
          <w:szCs w:val="24"/>
        </w:rPr>
        <w:t>princípio</w:t>
      </w:r>
      <w:r>
        <w:rPr>
          <w:rFonts w:ascii="Times New Roman" w:hAnsi="Times New Roman" w:cs="Times New Roman"/>
          <w:sz w:val="24"/>
          <w:szCs w:val="24"/>
        </w:rPr>
        <w:t xml:space="preserve"> da gestão democrática</w:t>
      </w:r>
      <w:r w:rsidR="00A04760">
        <w:rPr>
          <w:rFonts w:ascii="Times New Roman" w:hAnsi="Times New Roman" w:cs="Times New Roman"/>
          <w:sz w:val="24"/>
          <w:szCs w:val="24"/>
        </w:rPr>
        <w:t xml:space="preserve">, </w:t>
      </w:r>
      <w:r w:rsidR="00A1720B">
        <w:rPr>
          <w:rFonts w:ascii="Times New Roman" w:hAnsi="Times New Roman" w:cs="Times New Roman"/>
          <w:sz w:val="24"/>
          <w:szCs w:val="24"/>
        </w:rPr>
        <w:t>c</w:t>
      </w:r>
      <w:r w:rsidR="00A04760">
        <w:rPr>
          <w:rFonts w:ascii="Times New Roman" w:hAnsi="Times New Roman" w:cs="Times New Roman"/>
          <w:sz w:val="24"/>
          <w:szCs w:val="24"/>
        </w:rPr>
        <w:t>o</w:t>
      </w:r>
      <w:r w:rsidR="00A1720B">
        <w:rPr>
          <w:rFonts w:ascii="Times New Roman" w:hAnsi="Times New Roman" w:cs="Times New Roman"/>
          <w:sz w:val="24"/>
          <w:szCs w:val="24"/>
        </w:rPr>
        <w:t>m</w:t>
      </w:r>
      <w:r w:rsidR="00A04760">
        <w:rPr>
          <w:rFonts w:ascii="Times New Roman" w:hAnsi="Times New Roman" w:cs="Times New Roman"/>
          <w:sz w:val="24"/>
          <w:szCs w:val="24"/>
        </w:rPr>
        <w:t xml:space="preserve"> a </w:t>
      </w:r>
      <w:r w:rsidR="00AB66AB">
        <w:rPr>
          <w:rFonts w:ascii="Times New Roman" w:hAnsi="Times New Roman" w:cs="Times New Roman"/>
          <w:sz w:val="24"/>
          <w:szCs w:val="24"/>
        </w:rPr>
        <w:t>militarização das escolas públicas e o Projeto “Escola Sem Partido”</w:t>
      </w:r>
      <w:r w:rsidR="00A04760">
        <w:rPr>
          <w:rFonts w:ascii="Times New Roman" w:hAnsi="Times New Roman" w:cs="Times New Roman"/>
          <w:sz w:val="24"/>
          <w:szCs w:val="24"/>
        </w:rPr>
        <w:t xml:space="preserve">, além da reflexão de como o Golpe de 2016 se constitui como uma derrocada do direito </w:t>
      </w:r>
      <w:r w:rsidR="00CF4944">
        <w:rPr>
          <w:rFonts w:ascii="Times New Roman" w:hAnsi="Times New Roman" w:cs="Times New Roman"/>
          <w:sz w:val="24"/>
          <w:szCs w:val="24"/>
        </w:rPr>
        <w:t xml:space="preserve">à </w:t>
      </w:r>
      <w:r w:rsidR="00A04760">
        <w:rPr>
          <w:rFonts w:ascii="Times New Roman" w:hAnsi="Times New Roman" w:cs="Times New Roman"/>
          <w:sz w:val="24"/>
          <w:szCs w:val="24"/>
        </w:rPr>
        <w:t>educação</w:t>
      </w:r>
      <w:r>
        <w:rPr>
          <w:rFonts w:ascii="Times New Roman" w:hAnsi="Times New Roman" w:cs="Times New Roman"/>
          <w:sz w:val="24"/>
          <w:szCs w:val="24"/>
        </w:rPr>
        <w:t xml:space="preserve">. No primeiro deles, Catarina de Almeida Santos e Rodrigo da Silva Pereira </w:t>
      </w:r>
      <w:r w:rsidR="00122CF4" w:rsidRPr="00122CF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debate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m, no texto </w:t>
      </w:r>
      <w:r w:rsidR="00462E71">
        <w:rPr>
          <w:rFonts w:ascii="Times New Roman" w:hAnsi="Times New Roman" w:cs="Times New Roman"/>
          <w:i/>
          <w:sz w:val="24"/>
          <w:szCs w:val="24"/>
        </w:rPr>
        <w:t>Militarização e Escola sem P</w:t>
      </w:r>
      <w:r w:rsidR="00462E71" w:rsidRPr="00462E71">
        <w:rPr>
          <w:rFonts w:ascii="Times New Roman" w:hAnsi="Times New Roman" w:cs="Times New Roman"/>
          <w:i/>
          <w:sz w:val="24"/>
          <w:szCs w:val="24"/>
        </w:rPr>
        <w:t>artido:</w:t>
      </w:r>
      <w:r w:rsidR="00462E7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62E71" w:rsidRPr="00462E71">
        <w:rPr>
          <w:rFonts w:ascii="Times New Roman" w:hAnsi="Times New Roman" w:cs="Times New Roman"/>
          <w:i/>
          <w:sz w:val="24"/>
          <w:szCs w:val="24"/>
        </w:rPr>
        <w:t>duas faces de um mesmo projeto</w:t>
      </w:r>
      <w:r w:rsidR="00CF4944">
        <w:rPr>
          <w:rFonts w:ascii="Times New Roman" w:hAnsi="Times New Roman" w:cs="Times New Roman"/>
          <w:sz w:val="24"/>
          <w:szCs w:val="24"/>
        </w:rPr>
        <w:t>,</w:t>
      </w:r>
      <w:r w:rsidR="00F63DEF">
        <w:rPr>
          <w:rFonts w:ascii="Times New Roman" w:hAnsi="Times New Roman" w:cs="Times New Roman"/>
          <w:sz w:val="24"/>
          <w:szCs w:val="24"/>
        </w:rPr>
        <w:t xml:space="preserve"> </w:t>
      </w:r>
      <w:r w:rsidR="00122CF4" w:rsidRPr="00122CF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 processo de militarização das escolas públicas brasileiras e o movimento/projeto</w:t>
      </w:r>
      <w:r w:rsidR="00462E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22CF4" w:rsidRPr="00122CF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“escola sem partido”, apontando que esses processos fazem parte de um projeto hegemônico e conservador e colocam em risco direitos fundamentais e preceitos constitucionais, dentre eles, os direitos sociais e, mais especificamente, o direito </w:t>
      </w:r>
      <w:r w:rsidR="00CF49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à</w:t>
      </w:r>
      <w:r w:rsidR="00CF4944" w:rsidRPr="00122CF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22CF4" w:rsidRPr="00122CF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educação e seus princípios, como definida e defendida na Constituição Federal de 1988 e na atual Lei de Diretrizes </w:t>
      </w:r>
      <w:r w:rsidR="00CF49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 </w:t>
      </w:r>
      <w:r w:rsidR="00122CF4" w:rsidRPr="00122CF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Bases </w:t>
      </w:r>
      <w:r w:rsidR="00CF4944" w:rsidRPr="00122CF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</w:t>
      </w:r>
      <w:r w:rsidR="00CF49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 w:rsidR="00CF4944" w:rsidRPr="00122CF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22CF4" w:rsidRPr="00122CF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Educação Nacional. </w:t>
      </w:r>
    </w:p>
    <w:p w14:paraId="707D91FD" w14:textId="77777777" w:rsidR="005D540A" w:rsidRPr="00462E71" w:rsidRDefault="00AB66AB" w:rsidP="00462E71">
      <w:pPr>
        <w:tabs>
          <w:tab w:val="left" w:pos="2418"/>
        </w:tabs>
        <w:spacing w:after="0" w:line="360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B66AB">
        <w:rPr>
          <w:rFonts w:ascii="Times New Roman" w:hAnsi="Times New Roman" w:cs="Times New Roman"/>
          <w:sz w:val="24"/>
          <w:szCs w:val="24"/>
        </w:rPr>
        <w:t>O segundo texto a abordar a temática, escrito pelas autoras Miriam Fábia Alves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66AB">
        <w:rPr>
          <w:rFonts w:ascii="Times New Roman" w:hAnsi="Times New Roman" w:cs="Times New Roman"/>
          <w:sz w:val="24"/>
          <w:szCs w:val="24"/>
        </w:rPr>
        <w:t>Mirza</w:t>
      </w:r>
      <w:proofErr w:type="spellEnd"/>
      <w:r w:rsidRPr="00AB66AB">
        <w:rPr>
          <w:rFonts w:ascii="Times New Roman" w:hAnsi="Times New Roman" w:cs="Times New Roman"/>
          <w:sz w:val="24"/>
          <w:szCs w:val="24"/>
        </w:rPr>
        <w:t xml:space="preserve"> Seabra </w:t>
      </w:r>
      <w:proofErr w:type="spellStart"/>
      <w:r w:rsidRPr="00AB66AB">
        <w:rPr>
          <w:rFonts w:ascii="Times New Roman" w:hAnsi="Times New Roman" w:cs="Times New Roman"/>
          <w:sz w:val="24"/>
          <w:szCs w:val="24"/>
        </w:rPr>
        <w:t>Tosch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AB66AB">
        <w:rPr>
          <w:rFonts w:ascii="Times New Roman" w:hAnsi="Times New Roman" w:cs="Times New Roman"/>
          <w:sz w:val="24"/>
          <w:szCs w:val="24"/>
        </w:rPr>
        <w:t>Neusa Sousa Rêgo Ferreira</w:t>
      </w:r>
      <w:r>
        <w:rPr>
          <w:rFonts w:ascii="Times New Roman" w:hAnsi="Times New Roman" w:cs="Times New Roman"/>
          <w:sz w:val="24"/>
          <w:szCs w:val="24"/>
        </w:rPr>
        <w:t xml:space="preserve">, é </w:t>
      </w:r>
      <w:r w:rsidR="00462E71">
        <w:rPr>
          <w:rFonts w:ascii="Times New Roman" w:hAnsi="Times New Roman" w:cs="Times New Roman"/>
          <w:i/>
          <w:sz w:val="24"/>
          <w:szCs w:val="24"/>
        </w:rPr>
        <w:t>A</w:t>
      </w:r>
      <w:r w:rsidR="00462E71" w:rsidRPr="00462E71">
        <w:rPr>
          <w:rFonts w:ascii="Times New Roman" w:hAnsi="Times New Roman" w:cs="Times New Roman"/>
          <w:i/>
          <w:sz w:val="24"/>
          <w:szCs w:val="24"/>
        </w:rPr>
        <w:t xml:space="preserve"> expansão dos colégios militares</w:t>
      </w:r>
      <w:r w:rsidR="00462E7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62E71" w:rsidRPr="00462E71">
        <w:rPr>
          <w:rFonts w:ascii="Times New Roman" w:hAnsi="Times New Roman" w:cs="Times New Roman"/>
          <w:i/>
          <w:sz w:val="24"/>
          <w:szCs w:val="24"/>
        </w:rPr>
        <w:t>e a diferenciação na rede estadual</w:t>
      </w:r>
      <w:r w:rsidRPr="00C06F5E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Nele</w:t>
      </w:r>
      <w:r w:rsidR="00A1720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as autoras </w:t>
      </w:r>
      <w:r w:rsidR="00BC2893">
        <w:rPr>
          <w:rFonts w:ascii="Times New Roman" w:hAnsi="Times New Roman" w:cs="Times New Roman"/>
          <w:sz w:val="24"/>
          <w:szCs w:val="24"/>
        </w:rPr>
        <w:t xml:space="preserve">se propuseram a entender </w:t>
      </w:r>
      <w:r w:rsidRPr="00122CF4">
        <w:rPr>
          <w:rFonts w:ascii="Times New Roman" w:hAnsi="Times New Roman" w:cs="Times New Roman"/>
          <w:sz w:val="24"/>
          <w:szCs w:val="24"/>
        </w:rPr>
        <w:t xml:space="preserve">como o </w:t>
      </w:r>
      <w:r w:rsidR="00A1720B">
        <w:rPr>
          <w:rFonts w:ascii="Times New Roman" w:hAnsi="Times New Roman" w:cs="Times New Roman"/>
          <w:sz w:val="24"/>
          <w:szCs w:val="24"/>
        </w:rPr>
        <w:t>G</w:t>
      </w:r>
      <w:r w:rsidRPr="00122CF4">
        <w:rPr>
          <w:rFonts w:ascii="Times New Roman" w:hAnsi="Times New Roman" w:cs="Times New Roman"/>
          <w:sz w:val="24"/>
          <w:szCs w:val="24"/>
        </w:rPr>
        <w:t>overno de Goiás transformou uma ação isolada em política pública de diferenciação d</w:t>
      </w:r>
      <w:r w:rsidR="00BC2893">
        <w:rPr>
          <w:rFonts w:ascii="Times New Roman" w:hAnsi="Times New Roman" w:cs="Times New Roman"/>
          <w:sz w:val="24"/>
          <w:szCs w:val="24"/>
        </w:rPr>
        <w:t xml:space="preserve">esta </w:t>
      </w:r>
      <w:r w:rsidRPr="00122CF4">
        <w:rPr>
          <w:rFonts w:ascii="Times New Roman" w:hAnsi="Times New Roman" w:cs="Times New Roman"/>
          <w:sz w:val="24"/>
          <w:szCs w:val="24"/>
        </w:rPr>
        <w:t>rede estadual</w:t>
      </w:r>
      <w:r w:rsidR="00BC289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analisa</w:t>
      </w:r>
      <w:r w:rsidR="00BC2893">
        <w:rPr>
          <w:rFonts w:ascii="Times New Roman" w:hAnsi="Times New Roman" w:cs="Times New Roman"/>
          <w:sz w:val="24"/>
          <w:szCs w:val="24"/>
        </w:rPr>
        <w:t xml:space="preserve">ndo </w:t>
      </w:r>
      <w:r w:rsidR="005D540A" w:rsidRPr="00122CF4">
        <w:rPr>
          <w:rFonts w:ascii="Times New Roman" w:hAnsi="Times New Roman" w:cs="Times New Roman"/>
          <w:sz w:val="24"/>
          <w:szCs w:val="24"/>
        </w:rPr>
        <w:t xml:space="preserve">a militarização das </w:t>
      </w:r>
      <w:r w:rsidR="00BC2893">
        <w:rPr>
          <w:rFonts w:ascii="Times New Roman" w:hAnsi="Times New Roman" w:cs="Times New Roman"/>
          <w:sz w:val="24"/>
          <w:szCs w:val="24"/>
        </w:rPr>
        <w:t xml:space="preserve">suas </w:t>
      </w:r>
      <w:r w:rsidR="005D540A" w:rsidRPr="00122CF4">
        <w:rPr>
          <w:rFonts w:ascii="Times New Roman" w:hAnsi="Times New Roman" w:cs="Times New Roman"/>
          <w:sz w:val="24"/>
          <w:szCs w:val="24"/>
        </w:rPr>
        <w:t>escolas</w:t>
      </w:r>
      <w:r w:rsidR="00CF4944">
        <w:rPr>
          <w:rFonts w:ascii="Times New Roman" w:hAnsi="Times New Roman" w:cs="Times New Roman"/>
          <w:sz w:val="24"/>
          <w:szCs w:val="24"/>
        </w:rPr>
        <w:t>,</w:t>
      </w:r>
      <w:r w:rsidR="005D540A" w:rsidRPr="00122C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toma</w:t>
      </w:r>
      <w:r w:rsidR="00BC2893">
        <w:rPr>
          <w:rFonts w:ascii="Times New Roman" w:hAnsi="Times New Roman" w:cs="Times New Roman"/>
          <w:sz w:val="24"/>
          <w:szCs w:val="24"/>
        </w:rPr>
        <w:t xml:space="preserve">ndo </w:t>
      </w:r>
      <w:r w:rsidR="005D540A" w:rsidRPr="00122CF4">
        <w:rPr>
          <w:rFonts w:ascii="Times New Roman" w:hAnsi="Times New Roman" w:cs="Times New Roman"/>
          <w:sz w:val="24"/>
          <w:szCs w:val="24"/>
        </w:rPr>
        <w:t>como ponto de partida o movimento histórico que possibilitou a entrega das escolas estaduais para a Polícia Militar</w:t>
      </w:r>
      <w:r w:rsidR="001A18E0">
        <w:rPr>
          <w:rFonts w:ascii="Times New Roman" w:hAnsi="Times New Roman" w:cs="Times New Roman"/>
          <w:sz w:val="24"/>
          <w:szCs w:val="24"/>
        </w:rPr>
        <w:t xml:space="preserve"> e</w:t>
      </w:r>
      <w:r w:rsidR="005D540A" w:rsidRPr="00122CF4">
        <w:rPr>
          <w:rFonts w:ascii="Times New Roman" w:hAnsi="Times New Roman" w:cs="Times New Roman"/>
          <w:sz w:val="24"/>
          <w:szCs w:val="24"/>
        </w:rPr>
        <w:t xml:space="preserve"> </w:t>
      </w:r>
      <w:r w:rsidR="00BC2893">
        <w:rPr>
          <w:rFonts w:ascii="Times New Roman" w:hAnsi="Times New Roman" w:cs="Times New Roman"/>
          <w:sz w:val="24"/>
          <w:szCs w:val="24"/>
        </w:rPr>
        <w:t xml:space="preserve">seu </w:t>
      </w:r>
      <w:r>
        <w:rPr>
          <w:rFonts w:ascii="Times New Roman" w:hAnsi="Times New Roman" w:cs="Times New Roman"/>
          <w:sz w:val="24"/>
          <w:szCs w:val="24"/>
        </w:rPr>
        <w:t xml:space="preserve">processo de </w:t>
      </w:r>
      <w:r w:rsidR="005D540A" w:rsidRPr="00122CF4">
        <w:rPr>
          <w:rFonts w:ascii="Times New Roman" w:hAnsi="Times New Roman" w:cs="Times New Roman"/>
          <w:sz w:val="24"/>
          <w:szCs w:val="24"/>
        </w:rPr>
        <w:t>expansão</w:t>
      </w:r>
      <w:r w:rsidR="001A18E0">
        <w:rPr>
          <w:rFonts w:ascii="Times New Roman" w:hAnsi="Times New Roman" w:cs="Times New Roman"/>
          <w:sz w:val="24"/>
          <w:szCs w:val="24"/>
        </w:rPr>
        <w:t>.</w:t>
      </w:r>
    </w:p>
    <w:p w14:paraId="1C567E17" w14:textId="6DCC6D08" w:rsidR="00A04760" w:rsidRPr="00462E71" w:rsidRDefault="00A04760" w:rsidP="00462E71">
      <w:pPr>
        <w:tabs>
          <w:tab w:val="left" w:pos="2418"/>
        </w:tabs>
        <w:spacing w:after="0" w:line="360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4760">
        <w:rPr>
          <w:rFonts w:ascii="Times New Roman" w:hAnsi="Times New Roman" w:cs="Times New Roman"/>
          <w:sz w:val="24"/>
          <w:szCs w:val="24"/>
        </w:rPr>
        <w:t xml:space="preserve">No terceiro </w:t>
      </w:r>
      <w:r w:rsidR="001A18E0">
        <w:rPr>
          <w:rFonts w:ascii="Times New Roman" w:hAnsi="Times New Roman" w:cs="Times New Roman"/>
          <w:sz w:val="24"/>
          <w:szCs w:val="24"/>
        </w:rPr>
        <w:t>destes três textos,</w:t>
      </w:r>
      <w:r w:rsidR="001A18E0" w:rsidRPr="00A04760">
        <w:rPr>
          <w:rFonts w:ascii="Times New Roman" w:hAnsi="Times New Roman" w:cs="Times New Roman"/>
          <w:sz w:val="24"/>
          <w:szCs w:val="24"/>
        </w:rPr>
        <w:t xml:space="preserve"> </w:t>
      </w:r>
      <w:r w:rsidR="00462E71">
        <w:rPr>
          <w:rFonts w:ascii="Times New Roman" w:hAnsi="Times New Roman" w:cs="Times New Roman"/>
          <w:i/>
          <w:sz w:val="24"/>
          <w:szCs w:val="24"/>
        </w:rPr>
        <w:t>O</w:t>
      </w:r>
      <w:r w:rsidR="00462E71" w:rsidRPr="00462E71">
        <w:rPr>
          <w:rFonts w:ascii="Times New Roman" w:hAnsi="Times New Roman" w:cs="Times New Roman"/>
          <w:i/>
          <w:sz w:val="24"/>
          <w:szCs w:val="24"/>
        </w:rPr>
        <w:t xml:space="preserve"> desmantelamento do direito</w:t>
      </w:r>
      <w:r w:rsidR="00462E7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62E71" w:rsidRPr="00462E71">
        <w:rPr>
          <w:rFonts w:ascii="Times New Roman" w:hAnsi="Times New Roman" w:cs="Times New Roman"/>
          <w:i/>
          <w:sz w:val="24"/>
          <w:szCs w:val="24"/>
        </w:rPr>
        <w:t>a educação no pós golpe</w:t>
      </w:r>
      <w:r w:rsidR="00BC2893">
        <w:rPr>
          <w:rFonts w:ascii="Times New Roman" w:hAnsi="Times New Roman" w:cs="Times New Roman"/>
          <w:sz w:val="24"/>
          <w:szCs w:val="24"/>
        </w:rPr>
        <w:t>,</w:t>
      </w:r>
      <w:r w:rsidR="00F63DEF">
        <w:rPr>
          <w:rFonts w:ascii="Times New Roman" w:hAnsi="Times New Roman" w:cs="Times New Roman"/>
          <w:sz w:val="24"/>
          <w:szCs w:val="24"/>
        </w:rPr>
        <w:t xml:space="preserve"> </w:t>
      </w:r>
      <w:r w:rsidR="004B3620" w:rsidRPr="00A04760">
        <w:rPr>
          <w:rFonts w:ascii="Times New Roman" w:hAnsi="Times New Roman" w:cs="Times New Roman"/>
          <w:sz w:val="24"/>
          <w:szCs w:val="24"/>
        </w:rPr>
        <w:t xml:space="preserve">João Paulo de Souza da Silva e Danielle </w:t>
      </w:r>
      <w:proofErr w:type="spellStart"/>
      <w:r w:rsidR="004B3620" w:rsidRPr="00A04760">
        <w:rPr>
          <w:rFonts w:ascii="Times New Roman" w:hAnsi="Times New Roman" w:cs="Times New Roman"/>
          <w:sz w:val="24"/>
          <w:szCs w:val="24"/>
        </w:rPr>
        <w:t>Scheffelmeier</w:t>
      </w:r>
      <w:proofErr w:type="spellEnd"/>
      <w:r w:rsidR="004B3620" w:rsidRPr="00A04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3620" w:rsidRPr="00A04760">
        <w:rPr>
          <w:rFonts w:ascii="Times New Roman" w:hAnsi="Times New Roman" w:cs="Times New Roman"/>
          <w:sz w:val="24"/>
          <w:szCs w:val="24"/>
        </w:rPr>
        <w:t>Mei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540A" w:rsidRPr="00122C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discorre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 </w:t>
      </w:r>
      <w:r w:rsidR="005D540A" w:rsidRPr="00122C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sobre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os efeito d</w:t>
      </w:r>
      <w:r w:rsidR="005D540A" w:rsidRPr="00122C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 golpe de 2016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na negação do direito </w:t>
      </w:r>
      <w:r w:rsidR="001A18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educação, analisando o período </w:t>
      </w:r>
      <w:r w:rsidR="005D540A" w:rsidRPr="00122C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 2013 a 2017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A172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 autores buscam </w:t>
      </w:r>
      <w:r w:rsidR="005D540A" w:rsidRPr="00122C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relacionar as políticas de austeridade com a redução de </w:t>
      </w:r>
      <w:r w:rsidR="005D540A" w:rsidRPr="00122C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investimentos na educação</w:t>
      </w:r>
      <w:r w:rsidR="001A18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</w:t>
      </w:r>
      <w:r w:rsidR="005D540A" w:rsidRPr="00122C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com as mudanças na legislaç</w:t>
      </w:r>
      <w:r w:rsidR="00A172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ão</w:t>
      </w:r>
      <w:r w:rsidR="005D540A" w:rsidRPr="00122C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aconteceram de maneira muito acelerada e sem o debate público coerente e consciente. </w:t>
      </w:r>
    </w:p>
    <w:p w14:paraId="3D2FF07A" w14:textId="77777777" w:rsidR="005D540A" w:rsidRPr="00CA0AEA" w:rsidRDefault="00D04373" w:rsidP="00CA0AEA">
      <w:pPr>
        <w:pStyle w:val="Corpodetexto"/>
        <w:spacing w:line="360" w:lineRule="auto"/>
        <w:ind w:firstLine="851"/>
        <w:jc w:val="both"/>
        <w:rPr>
          <w:i/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O texto </w:t>
      </w:r>
      <w:r w:rsidR="00BC2893">
        <w:rPr>
          <w:color w:val="000000"/>
          <w:sz w:val="24"/>
          <w:szCs w:val="24"/>
          <w:shd w:val="clear" w:color="auto" w:fill="FFFFFF"/>
        </w:rPr>
        <w:t xml:space="preserve">que finaliza </w:t>
      </w:r>
      <w:r>
        <w:rPr>
          <w:color w:val="000000"/>
          <w:sz w:val="24"/>
          <w:szCs w:val="24"/>
          <w:shd w:val="clear" w:color="auto" w:fill="FFFFFF"/>
        </w:rPr>
        <w:t xml:space="preserve">o Dossiê aborda uma temática central para a garantia do direito </w:t>
      </w:r>
      <w:r w:rsidR="001A18E0">
        <w:rPr>
          <w:color w:val="000000"/>
          <w:sz w:val="24"/>
          <w:szCs w:val="24"/>
          <w:shd w:val="clear" w:color="auto" w:fill="FFFFFF"/>
        </w:rPr>
        <w:t xml:space="preserve">à </w:t>
      </w:r>
      <w:r>
        <w:rPr>
          <w:color w:val="000000"/>
          <w:sz w:val="24"/>
          <w:szCs w:val="24"/>
          <w:shd w:val="clear" w:color="auto" w:fill="FFFFFF"/>
        </w:rPr>
        <w:t xml:space="preserve">educação, qual seja, a formação de professores. Assim, </w:t>
      </w:r>
      <w:r w:rsidR="001A18E0">
        <w:rPr>
          <w:color w:val="000000"/>
          <w:sz w:val="24"/>
          <w:szCs w:val="24"/>
          <w:shd w:val="clear" w:color="auto" w:fill="FFFFFF"/>
        </w:rPr>
        <w:t>em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="00CA0AEA">
        <w:rPr>
          <w:i/>
          <w:color w:val="000000"/>
          <w:sz w:val="24"/>
          <w:szCs w:val="24"/>
          <w:shd w:val="clear" w:color="auto" w:fill="FFFFFF"/>
        </w:rPr>
        <w:t>P</w:t>
      </w:r>
      <w:r w:rsidR="00CA0AEA" w:rsidRPr="00CA0AEA">
        <w:rPr>
          <w:i/>
          <w:color w:val="000000"/>
          <w:sz w:val="24"/>
          <w:szCs w:val="24"/>
          <w:shd w:val="clear" w:color="auto" w:fill="FFFFFF"/>
        </w:rPr>
        <w:t>olíticas de formação de professores:</w:t>
      </w:r>
      <w:r w:rsidR="00CA0AEA">
        <w:rPr>
          <w:i/>
          <w:color w:val="000000"/>
          <w:sz w:val="24"/>
          <w:szCs w:val="24"/>
          <w:shd w:val="clear" w:color="auto" w:fill="FFFFFF"/>
        </w:rPr>
        <w:t xml:space="preserve"> </w:t>
      </w:r>
      <w:r w:rsidR="00CA0AEA" w:rsidRPr="00CA0AEA">
        <w:rPr>
          <w:i/>
          <w:color w:val="000000"/>
          <w:sz w:val="24"/>
          <w:szCs w:val="24"/>
          <w:shd w:val="clear" w:color="auto" w:fill="FFFFFF"/>
        </w:rPr>
        <w:t>construindo resistências</w:t>
      </w:r>
      <w:r>
        <w:rPr>
          <w:color w:val="000000"/>
          <w:sz w:val="24"/>
          <w:szCs w:val="24"/>
          <w:shd w:val="clear" w:color="auto" w:fill="FFFFFF"/>
        </w:rPr>
        <w:t xml:space="preserve">, Katia </w:t>
      </w:r>
      <w:r w:rsidRPr="00D04373">
        <w:rPr>
          <w:bCs/>
          <w:sz w:val="24"/>
          <w:szCs w:val="24"/>
        </w:rPr>
        <w:t>Augusta Curado</w:t>
      </w:r>
      <w:r w:rsidRPr="00122CF4">
        <w:rPr>
          <w:b/>
          <w:bCs/>
          <w:sz w:val="24"/>
          <w:szCs w:val="24"/>
        </w:rPr>
        <w:t xml:space="preserve"> </w:t>
      </w:r>
      <w:r w:rsidR="005D540A" w:rsidRPr="00122CF4">
        <w:rPr>
          <w:bCs/>
          <w:sz w:val="24"/>
          <w:szCs w:val="24"/>
        </w:rPr>
        <w:t xml:space="preserve">analisa as políticas </w:t>
      </w:r>
      <w:r>
        <w:rPr>
          <w:bCs/>
          <w:sz w:val="24"/>
          <w:szCs w:val="24"/>
        </w:rPr>
        <w:t xml:space="preserve">do </w:t>
      </w:r>
      <w:r w:rsidR="005D540A" w:rsidRPr="00122CF4">
        <w:rPr>
          <w:bCs/>
          <w:sz w:val="24"/>
          <w:szCs w:val="24"/>
        </w:rPr>
        <w:t xml:space="preserve">campo da formação, propostas no atual Governo Federal (2016-2018), com foco no programa de Residência Pedagógica. </w:t>
      </w:r>
      <w:r>
        <w:rPr>
          <w:bCs/>
          <w:sz w:val="24"/>
          <w:szCs w:val="24"/>
        </w:rPr>
        <w:t xml:space="preserve">A autora afirma que </w:t>
      </w:r>
      <w:r w:rsidR="005D540A" w:rsidRPr="00122CF4">
        <w:rPr>
          <w:bCs/>
          <w:sz w:val="24"/>
          <w:szCs w:val="24"/>
        </w:rPr>
        <w:t xml:space="preserve">o programa </w:t>
      </w:r>
      <w:r>
        <w:rPr>
          <w:bCs/>
          <w:sz w:val="24"/>
          <w:szCs w:val="24"/>
        </w:rPr>
        <w:t xml:space="preserve">é </w:t>
      </w:r>
      <w:r w:rsidR="005D540A" w:rsidRPr="00122CF4">
        <w:rPr>
          <w:bCs/>
          <w:sz w:val="24"/>
          <w:szCs w:val="24"/>
        </w:rPr>
        <w:t>orientado por uma política de pragmatismo n</w:t>
      </w:r>
      <w:r w:rsidR="00A1720B">
        <w:rPr>
          <w:bCs/>
          <w:sz w:val="24"/>
          <w:szCs w:val="24"/>
        </w:rPr>
        <w:t>a</w:t>
      </w:r>
      <w:r w:rsidR="005D540A" w:rsidRPr="00122CF4">
        <w:rPr>
          <w:bCs/>
          <w:sz w:val="24"/>
          <w:szCs w:val="24"/>
        </w:rPr>
        <w:t xml:space="preserve"> concepção de formação de professores</w:t>
      </w:r>
      <w:r w:rsidR="001A18E0">
        <w:rPr>
          <w:bCs/>
          <w:sz w:val="24"/>
          <w:szCs w:val="24"/>
        </w:rPr>
        <w:t>;</w:t>
      </w:r>
      <w:r>
        <w:rPr>
          <w:bCs/>
          <w:sz w:val="24"/>
          <w:szCs w:val="24"/>
        </w:rPr>
        <w:t xml:space="preserve"> e indica </w:t>
      </w:r>
      <w:r w:rsidR="005D540A" w:rsidRPr="00122CF4">
        <w:rPr>
          <w:bCs/>
          <w:sz w:val="24"/>
          <w:szCs w:val="24"/>
        </w:rPr>
        <w:t>elementos de resistência para uma política de formação e profissionalização</w:t>
      </w:r>
      <w:r w:rsidR="001A18E0">
        <w:rPr>
          <w:bCs/>
          <w:sz w:val="24"/>
          <w:szCs w:val="24"/>
        </w:rPr>
        <w:t>, com base</w:t>
      </w:r>
      <w:r w:rsidR="005D540A" w:rsidRPr="00122CF4">
        <w:rPr>
          <w:bCs/>
          <w:sz w:val="24"/>
          <w:szCs w:val="24"/>
        </w:rPr>
        <w:t xml:space="preserve"> na epistemologia da práxis, nos termos defendidos pela Associação Nacional pela Formação dos Profissionais da Educação (</w:t>
      </w:r>
      <w:proofErr w:type="spellStart"/>
      <w:r w:rsidR="005D540A" w:rsidRPr="00122CF4">
        <w:rPr>
          <w:bCs/>
          <w:sz w:val="24"/>
          <w:szCs w:val="24"/>
        </w:rPr>
        <w:t>A</w:t>
      </w:r>
      <w:r w:rsidR="00A1720B" w:rsidRPr="00122CF4">
        <w:rPr>
          <w:bCs/>
          <w:sz w:val="24"/>
          <w:szCs w:val="24"/>
        </w:rPr>
        <w:t>nfope</w:t>
      </w:r>
      <w:proofErr w:type="spellEnd"/>
      <w:r w:rsidR="005D540A" w:rsidRPr="00122CF4">
        <w:rPr>
          <w:bCs/>
          <w:sz w:val="24"/>
          <w:szCs w:val="24"/>
        </w:rPr>
        <w:t>).</w:t>
      </w:r>
    </w:p>
    <w:p w14:paraId="73295408" w14:textId="12CCBCAE" w:rsidR="00F731A0" w:rsidRDefault="00F731A0" w:rsidP="00462E71">
      <w:pPr>
        <w:pStyle w:val="Corpodetexto"/>
        <w:spacing w:line="360" w:lineRule="auto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Ao contrário do que seria de se esperar, as perspectivas do futuro imediato da educação brasileira apontam para um recrudescimento de todas as políticas de</w:t>
      </w:r>
      <w:r w:rsidR="00706264">
        <w:rPr>
          <w:bCs/>
          <w:sz w:val="24"/>
          <w:szCs w:val="24"/>
        </w:rPr>
        <w:t xml:space="preserve"> (</w:t>
      </w:r>
      <w:proofErr w:type="spellStart"/>
      <w:r>
        <w:rPr>
          <w:bCs/>
          <w:sz w:val="24"/>
          <w:szCs w:val="24"/>
        </w:rPr>
        <w:t>des</w:t>
      </w:r>
      <w:proofErr w:type="spellEnd"/>
      <w:r w:rsidR="00706264"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t>democratização</w:t>
      </w:r>
      <w:r w:rsidR="00CA5C8D">
        <w:rPr>
          <w:bCs/>
          <w:sz w:val="24"/>
          <w:szCs w:val="24"/>
        </w:rPr>
        <w:t xml:space="preserve"> e para a necessidade de, heroicamente, prosseguirmos em nossa luta para a superação da supremacia neoliberal dos contratos impostos pelo mercado em detrimento das garantias da nossa Constituição Cidadã.</w:t>
      </w:r>
      <w:r w:rsidR="00F63DEF">
        <w:rPr>
          <w:bCs/>
          <w:sz w:val="24"/>
          <w:szCs w:val="24"/>
        </w:rPr>
        <w:t xml:space="preserve"> </w:t>
      </w:r>
    </w:p>
    <w:p w14:paraId="13899D56" w14:textId="77777777" w:rsidR="00CA0AEA" w:rsidRDefault="00CA0AEA" w:rsidP="00462E71">
      <w:pPr>
        <w:pStyle w:val="Corpodetexto"/>
        <w:spacing w:line="360" w:lineRule="auto"/>
        <w:jc w:val="both"/>
        <w:rPr>
          <w:b/>
          <w:bCs/>
          <w:sz w:val="24"/>
          <w:szCs w:val="24"/>
        </w:rPr>
      </w:pPr>
    </w:p>
    <w:p w14:paraId="2165AB69" w14:textId="77777777" w:rsidR="00706264" w:rsidRDefault="00A1720B" w:rsidP="00462E71">
      <w:pPr>
        <w:pStyle w:val="Corpodetexto"/>
        <w:spacing w:line="360" w:lineRule="auto"/>
        <w:jc w:val="both"/>
        <w:rPr>
          <w:b/>
          <w:bCs/>
          <w:sz w:val="24"/>
          <w:szCs w:val="24"/>
        </w:rPr>
      </w:pPr>
      <w:r w:rsidRPr="00B813E5">
        <w:rPr>
          <w:b/>
          <w:bCs/>
          <w:sz w:val="24"/>
          <w:szCs w:val="24"/>
        </w:rPr>
        <w:t>Notas</w:t>
      </w:r>
    </w:p>
    <w:p w14:paraId="546D9357" w14:textId="77777777" w:rsidR="00CA0AEA" w:rsidRPr="00B813E5" w:rsidRDefault="00CA0AEA" w:rsidP="00462E71">
      <w:pPr>
        <w:pStyle w:val="Corpodetexto"/>
        <w:spacing w:line="360" w:lineRule="auto"/>
        <w:jc w:val="both"/>
        <w:rPr>
          <w:b/>
          <w:bCs/>
          <w:sz w:val="24"/>
          <w:szCs w:val="24"/>
        </w:rPr>
      </w:pPr>
    </w:p>
    <w:p w14:paraId="0ABA534A" w14:textId="77777777" w:rsidR="00706264" w:rsidRPr="00B813E5" w:rsidRDefault="00706264" w:rsidP="00462E71">
      <w:pPr>
        <w:pStyle w:val="Corpodetexto"/>
        <w:spacing w:line="360" w:lineRule="auto"/>
        <w:jc w:val="both"/>
        <w:rPr>
          <w:b/>
          <w:bCs/>
          <w:sz w:val="24"/>
          <w:szCs w:val="24"/>
        </w:rPr>
      </w:pPr>
      <w:r w:rsidRPr="00B813E5">
        <w:rPr>
          <w:b/>
          <w:bCs/>
          <w:sz w:val="24"/>
          <w:szCs w:val="24"/>
        </w:rPr>
        <w:t>Refer</w:t>
      </w:r>
      <w:r w:rsidR="00A1720B" w:rsidRPr="00B813E5">
        <w:rPr>
          <w:b/>
          <w:bCs/>
          <w:sz w:val="24"/>
          <w:szCs w:val="24"/>
        </w:rPr>
        <w:t>ê</w:t>
      </w:r>
      <w:r w:rsidRPr="00B813E5">
        <w:rPr>
          <w:b/>
          <w:bCs/>
          <w:sz w:val="24"/>
          <w:szCs w:val="24"/>
        </w:rPr>
        <w:t xml:space="preserve">ncias </w:t>
      </w:r>
    </w:p>
    <w:p w14:paraId="2919F9D4" w14:textId="77777777" w:rsidR="00706264" w:rsidRDefault="00706264" w:rsidP="00462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5AB">
        <w:rPr>
          <w:rFonts w:ascii="Times New Roman" w:hAnsi="Times New Roman" w:cs="Times New Roman"/>
          <w:sz w:val="24"/>
          <w:szCs w:val="24"/>
        </w:rPr>
        <w:t xml:space="preserve">BRASIL. Constituição (1988). </w:t>
      </w:r>
      <w:r w:rsidRPr="00B845AB">
        <w:rPr>
          <w:rFonts w:ascii="Times New Roman" w:hAnsi="Times New Roman" w:cs="Times New Roman"/>
          <w:b/>
          <w:bCs/>
          <w:sz w:val="24"/>
          <w:szCs w:val="24"/>
        </w:rPr>
        <w:t>Constituição da República Federativa do Brasil</w:t>
      </w:r>
      <w:r w:rsidRPr="00B845AB">
        <w:rPr>
          <w:rFonts w:ascii="Times New Roman" w:hAnsi="Times New Roman" w:cs="Times New Roman"/>
          <w:sz w:val="24"/>
          <w:szCs w:val="24"/>
        </w:rPr>
        <w:t>. Brasília, DF: Senado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45AB">
        <w:rPr>
          <w:rFonts w:ascii="Times New Roman" w:hAnsi="Times New Roman" w:cs="Times New Roman"/>
          <w:sz w:val="24"/>
          <w:szCs w:val="24"/>
        </w:rPr>
        <w:t>Federal, 1988.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91F97A" w14:textId="77777777" w:rsidR="00706264" w:rsidRDefault="00706264" w:rsidP="00462E7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1CB7C1" w14:textId="77777777" w:rsidR="00706264" w:rsidRDefault="00706264" w:rsidP="00462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______.</w:t>
      </w:r>
      <w:r w:rsidRPr="00B845AB">
        <w:rPr>
          <w:rFonts w:ascii="Times New Roman" w:hAnsi="Times New Roman" w:cs="Times New Roman"/>
          <w:sz w:val="24"/>
          <w:szCs w:val="24"/>
        </w:rPr>
        <w:t xml:space="preserve"> </w:t>
      </w:r>
      <w:r w:rsidRPr="006465A4">
        <w:rPr>
          <w:rFonts w:ascii="Times New Roman" w:hAnsi="Times New Roman" w:cs="Times New Roman"/>
          <w:b/>
          <w:sz w:val="24"/>
          <w:szCs w:val="24"/>
        </w:rPr>
        <w:t>Emenda Constitucional nº 9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B845AB">
        <w:rPr>
          <w:rFonts w:ascii="Times New Roman" w:hAnsi="Times New Roman" w:cs="Times New Roman"/>
          <w:sz w:val="24"/>
          <w:szCs w:val="24"/>
        </w:rPr>
        <w:t>, de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845AB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deze</w:t>
      </w:r>
      <w:r w:rsidRPr="00B845AB">
        <w:rPr>
          <w:rFonts w:ascii="Times New Roman" w:hAnsi="Times New Roman" w:cs="Times New Roman"/>
          <w:sz w:val="24"/>
          <w:szCs w:val="24"/>
        </w:rPr>
        <w:t>mbro de 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B845A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Disponível em: &lt;</w:t>
      </w:r>
      <w:r w:rsidRPr="00456DC5">
        <w:rPr>
          <w:rStyle w:val="Hyperlink"/>
          <w:rFonts w:ascii="Times New Roman" w:hAnsi="Times New Roman" w:cs="Times New Roman"/>
          <w:sz w:val="24"/>
          <w:szCs w:val="24"/>
        </w:rPr>
        <w:t>http://www.planalto.gov.br/ccivil_03/Constituicao/Emendas/Emc/emc95.htm</w:t>
      </w:r>
      <w:r>
        <w:rPr>
          <w:rFonts w:ascii="Times New Roman" w:hAnsi="Times New Roman" w:cs="Times New Roman"/>
          <w:sz w:val="24"/>
          <w:szCs w:val="24"/>
        </w:rPr>
        <w:t>&gt;. Acesso em: out. 2018.</w:t>
      </w:r>
    </w:p>
    <w:p w14:paraId="1BC23950" w14:textId="77777777" w:rsidR="00706264" w:rsidRDefault="00706264" w:rsidP="00462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1D6F82" w14:textId="77777777" w:rsidR="00706264" w:rsidRDefault="00706264" w:rsidP="00CA0A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8D6">
        <w:rPr>
          <w:rFonts w:ascii="Times New Roman" w:hAnsi="Times New Roman" w:cs="Times New Roman"/>
          <w:sz w:val="24"/>
          <w:szCs w:val="24"/>
        </w:rPr>
        <w:t>DWECK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768D6">
        <w:rPr>
          <w:rFonts w:ascii="Times New Roman" w:hAnsi="Times New Roman" w:cs="Times New Roman"/>
          <w:sz w:val="24"/>
          <w:szCs w:val="24"/>
        </w:rPr>
        <w:t>Esther</w:t>
      </w:r>
      <w:r>
        <w:rPr>
          <w:rFonts w:ascii="Times New Roman" w:hAnsi="Times New Roman" w:cs="Times New Roman"/>
          <w:sz w:val="24"/>
          <w:szCs w:val="24"/>
        </w:rPr>
        <w:t xml:space="preserve">; OLIVEIRA, </w:t>
      </w:r>
      <w:r w:rsidRPr="008768D6">
        <w:rPr>
          <w:rFonts w:ascii="Times New Roman" w:hAnsi="Times New Roman" w:cs="Times New Roman"/>
          <w:sz w:val="24"/>
          <w:szCs w:val="24"/>
        </w:rPr>
        <w:t>Ana Luíza Matos de</w:t>
      </w:r>
      <w:r>
        <w:rPr>
          <w:rFonts w:ascii="Times New Roman" w:hAnsi="Times New Roman" w:cs="Times New Roman"/>
          <w:sz w:val="24"/>
          <w:szCs w:val="24"/>
        </w:rPr>
        <w:t>; ROSSI, Pedro. (</w:t>
      </w:r>
      <w:proofErr w:type="spellStart"/>
      <w:r>
        <w:rPr>
          <w:rFonts w:ascii="Times New Roman" w:hAnsi="Times New Roman" w:cs="Times New Roman"/>
          <w:sz w:val="24"/>
          <w:szCs w:val="24"/>
        </w:rPr>
        <w:t>Coord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CA0AEA">
        <w:rPr>
          <w:rFonts w:ascii="Times New Roman" w:hAnsi="Times New Roman" w:cs="Times New Roman"/>
          <w:b/>
          <w:sz w:val="24"/>
          <w:szCs w:val="24"/>
        </w:rPr>
        <w:t>Austeridade e Retrocesso:</w:t>
      </w:r>
      <w:r w:rsidRPr="0006535E">
        <w:rPr>
          <w:rFonts w:ascii="Times New Roman" w:hAnsi="Times New Roman" w:cs="Times New Roman"/>
          <w:sz w:val="24"/>
          <w:szCs w:val="24"/>
        </w:rPr>
        <w:t xml:space="preserve"> Impactos Sociais </w:t>
      </w:r>
      <w:r w:rsidRPr="00A1720B">
        <w:rPr>
          <w:rFonts w:ascii="Times New Roman" w:hAnsi="Times New Roman" w:cs="Times New Roman"/>
          <w:sz w:val="24"/>
          <w:szCs w:val="24"/>
        </w:rPr>
        <w:t>da Política Fiscal no Brasil</w:t>
      </w:r>
      <w:r w:rsidRPr="002C3D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D27">
        <w:rPr>
          <w:rFonts w:ascii="Times New Roman" w:hAnsi="Times New Roman" w:cs="Times New Roman"/>
          <w:sz w:val="24"/>
          <w:szCs w:val="24"/>
        </w:rPr>
        <w:t xml:space="preserve">São Paulo: </w:t>
      </w:r>
      <w:r w:rsidR="00CA0AEA">
        <w:rPr>
          <w:rFonts w:ascii="Times New Roman" w:hAnsi="Times New Roman" w:cs="Times New Roman"/>
          <w:sz w:val="24"/>
          <w:szCs w:val="24"/>
        </w:rPr>
        <w:t>Brasil Debate e</w:t>
      </w:r>
      <w:r w:rsidRPr="00CA0AEA">
        <w:rPr>
          <w:rFonts w:ascii="Times New Roman" w:hAnsi="Times New Roman" w:cs="Times New Roman"/>
          <w:sz w:val="24"/>
          <w:szCs w:val="24"/>
        </w:rPr>
        <w:t xml:space="preserve"> Fundação Friedrich Ebert, 2018.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4B7F9A" w14:textId="77777777" w:rsidR="00706264" w:rsidRPr="002C3D27" w:rsidRDefault="00706264" w:rsidP="00462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6B2BAF" w14:textId="77777777" w:rsidR="00706264" w:rsidRDefault="00706264" w:rsidP="00462E71">
      <w:pPr>
        <w:pStyle w:val="Corpodetexto"/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TODOROV, </w:t>
      </w:r>
      <w:proofErr w:type="spellStart"/>
      <w:r>
        <w:rPr>
          <w:bCs/>
          <w:sz w:val="24"/>
          <w:szCs w:val="24"/>
        </w:rPr>
        <w:t>Tzvetan</w:t>
      </w:r>
      <w:proofErr w:type="spellEnd"/>
      <w:r>
        <w:rPr>
          <w:bCs/>
          <w:sz w:val="24"/>
          <w:szCs w:val="24"/>
        </w:rPr>
        <w:t xml:space="preserve">. </w:t>
      </w:r>
      <w:r w:rsidRPr="00B813E5">
        <w:rPr>
          <w:b/>
          <w:bCs/>
          <w:sz w:val="24"/>
          <w:szCs w:val="24"/>
        </w:rPr>
        <w:t>Os inimigos íntimos da Democracia</w:t>
      </w:r>
      <w:r>
        <w:rPr>
          <w:bCs/>
          <w:sz w:val="24"/>
          <w:szCs w:val="24"/>
        </w:rPr>
        <w:t>. Lisboa, Edições 70, 2017.</w:t>
      </w:r>
    </w:p>
    <w:p w14:paraId="4677B243" w14:textId="77777777" w:rsidR="005D540A" w:rsidRPr="00122CF4" w:rsidRDefault="005D540A" w:rsidP="00CA0A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D540A" w:rsidRPr="00122CF4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4" w:author="Usuário do Windows" w:date="2018-11-06T10:05:00Z" w:initials="UdW">
    <w:p w14:paraId="041BC723" w14:textId="04652C55" w:rsidR="000310A8" w:rsidRPr="00DC63D6" w:rsidRDefault="000310A8">
      <w:pPr>
        <w:pStyle w:val="Textodecomentrio"/>
      </w:pPr>
      <w:r>
        <w:rPr>
          <w:rStyle w:val="Refdecomentrio"/>
        </w:rPr>
        <w:annotationRef/>
      </w:r>
      <w:r w:rsidR="00DC63D6">
        <w:t>Colocar em</w:t>
      </w:r>
      <w:r w:rsidR="00F63DEF">
        <w:t xml:space="preserve"> </w:t>
      </w:r>
      <w:r w:rsidR="00DC63D6">
        <w:rPr>
          <w:b/>
        </w:rPr>
        <w:t>Notas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41BC72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752002" w14:textId="77777777" w:rsidR="00FD563C" w:rsidRDefault="00FD563C" w:rsidP="000B6286">
      <w:pPr>
        <w:spacing w:after="0" w:line="240" w:lineRule="auto"/>
      </w:pPr>
      <w:r>
        <w:separator/>
      </w:r>
    </w:p>
  </w:endnote>
  <w:endnote w:type="continuationSeparator" w:id="0">
    <w:p w14:paraId="0999550D" w14:textId="77777777" w:rsidR="00FD563C" w:rsidRDefault="00FD563C" w:rsidP="000B6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E185F6" w14:textId="77777777" w:rsidR="00FD563C" w:rsidRDefault="00FD563C" w:rsidP="000B6286">
      <w:pPr>
        <w:spacing w:after="0" w:line="240" w:lineRule="auto"/>
      </w:pPr>
      <w:r>
        <w:separator/>
      </w:r>
    </w:p>
  </w:footnote>
  <w:footnote w:type="continuationSeparator" w:id="0">
    <w:p w14:paraId="0B353199" w14:textId="77777777" w:rsidR="00FD563C" w:rsidRDefault="00FD563C" w:rsidP="000B6286">
      <w:pPr>
        <w:spacing w:after="0" w:line="240" w:lineRule="auto"/>
      </w:pPr>
      <w:r>
        <w:continuationSeparator/>
      </w:r>
    </w:p>
  </w:footnote>
  <w:footnote w:id="1">
    <w:p w14:paraId="2CD2D472" w14:textId="77777777" w:rsidR="006D094F" w:rsidRPr="00084B36" w:rsidRDefault="006D094F" w:rsidP="00084B36">
      <w:pPr>
        <w:pStyle w:val="Textodenotaderodap"/>
        <w:jc w:val="both"/>
        <w:rPr>
          <w:rFonts w:ascii="Times New Roman" w:hAnsi="Times New Roman" w:cs="Times New Roman"/>
        </w:rPr>
      </w:pPr>
      <w:r w:rsidRPr="00084B36">
        <w:rPr>
          <w:rStyle w:val="Refdenotaderodap"/>
          <w:rFonts w:ascii="Times New Roman" w:hAnsi="Times New Roman" w:cs="Times New Roman"/>
        </w:rPr>
        <w:footnoteRef/>
      </w:r>
      <w:r w:rsidRPr="00084B36">
        <w:rPr>
          <w:rFonts w:ascii="Times New Roman" w:hAnsi="Times New Roman" w:cs="Times New Roman"/>
          <w:color w:val="323336"/>
          <w:shd w:val="clear" w:color="auto" w:fill="FFFFFF"/>
        </w:rPr>
        <w:t xml:space="preserve"> Reino Unido, Canadá, Austrália, França e Suécia e Brasil são os países </w:t>
      </w:r>
      <w:r w:rsidR="00DC63D6">
        <w:rPr>
          <w:rFonts w:ascii="Times New Roman" w:hAnsi="Times New Roman" w:cs="Times New Roman"/>
          <w:color w:val="323336"/>
          <w:shd w:val="clear" w:color="auto" w:fill="FFFFFF"/>
        </w:rPr>
        <w:t xml:space="preserve">que </w:t>
      </w:r>
      <w:r w:rsidRPr="00084B36">
        <w:rPr>
          <w:rFonts w:ascii="Times New Roman" w:hAnsi="Times New Roman" w:cs="Times New Roman"/>
          <w:color w:val="323336"/>
          <w:shd w:val="clear" w:color="auto" w:fill="FFFFFF"/>
        </w:rPr>
        <w:t>possuem um sistema de saúde público universal.</w:t>
      </w:r>
    </w:p>
  </w:footnote>
  <w:footnote w:id="2">
    <w:p w14:paraId="2F2CF3A1" w14:textId="77777777" w:rsidR="006D094F" w:rsidRPr="00084B36" w:rsidRDefault="006D094F" w:rsidP="00084B36">
      <w:pPr>
        <w:pStyle w:val="Textodenotaderodap"/>
        <w:jc w:val="both"/>
        <w:rPr>
          <w:rFonts w:ascii="Times New Roman" w:hAnsi="Times New Roman" w:cs="Times New Roman"/>
        </w:rPr>
      </w:pPr>
      <w:r w:rsidRPr="00084B36">
        <w:rPr>
          <w:rStyle w:val="Refdenotaderodap"/>
          <w:rFonts w:ascii="Times New Roman" w:hAnsi="Times New Roman" w:cs="Times New Roman"/>
        </w:rPr>
        <w:footnoteRef/>
      </w:r>
      <w:r w:rsidRPr="00084B36">
        <w:rPr>
          <w:rFonts w:ascii="Times New Roman" w:hAnsi="Times New Roman" w:cs="Times New Roman"/>
        </w:rPr>
        <w:t xml:space="preserve"> A Constituição Federal de 1988 estabelece </w:t>
      </w:r>
      <w:proofErr w:type="spellStart"/>
      <w:r w:rsidRPr="00084B36">
        <w:rPr>
          <w:rFonts w:ascii="Times New Roman" w:hAnsi="Times New Roman" w:cs="Times New Roman"/>
        </w:rPr>
        <w:t>subvinculação</w:t>
      </w:r>
      <w:proofErr w:type="spellEnd"/>
      <w:r w:rsidRPr="00084B36">
        <w:rPr>
          <w:rFonts w:ascii="Times New Roman" w:hAnsi="Times New Roman" w:cs="Times New Roman"/>
        </w:rPr>
        <w:t xml:space="preserve"> de recursos para a saúde, mas o montante investido </w:t>
      </w:r>
      <w:r w:rsidR="00580907">
        <w:rPr>
          <w:rFonts w:ascii="Times New Roman" w:hAnsi="Times New Roman" w:cs="Times New Roman"/>
        </w:rPr>
        <w:t xml:space="preserve">nem sempre </w:t>
      </w:r>
      <w:r w:rsidRPr="00084B36">
        <w:rPr>
          <w:rFonts w:ascii="Times New Roman" w:hAnsi="Times New Roman" w:cs="Times New Roman"/>
        </w:rPr>
        <w:t xml:space="preserve">é suficiente para atender com qualidade toda a população. </w:t>
      </w:r>
      <w:r w:rsidR="00580907">
        <w:rPr>
          <w:rFonts w:ascii="Times New Roman" w:hAnsi="Times New Roman" w:cs="Times New Roman"/>
        </w:rPr>
        <w:t>C</w:t>
      </w:r>
      <w:r w:rsidRPr="00084B36">
        <w:rPr>
          <w:rFonts w:ascii="Times New Roman" w:hAnsi="Times New Roman" w:cs="Times New Roman"/>
        </w:rPr>
        <w:t>omo um direito social fundamental, é preciso lutar para que os nossos governos invistam mais em saúde, aperfeiçoe</w:t>
      </w:r>
      <w:r w:rsidR="00920C16">
        <w:rPr>
          <w:rFonts w:ascii="Times New Roman" w:hAnsi="Times New Roman" w:cs="Times New Roman"/>
        </w:rPr>
        <w:t>m</w:t>
      </w:r>
      <w:r w:rsidRPr="00084B36">
        <w:rPr>
          <w:rFonts w:ascii="Times New Roman" w:hAnsi="Times New Roman" w:cs="Times New Roman"/>
        </w:rPr>
        <w:t xml:space="preserve"> o Sistema e garanta</w:t>
      </w:r>
      <w:r w:rsidR="00920C16">
        <w:rPr>
          <w:rFonts w:ascii="Times New Roman" w:hAnsi="Times New Roman" w:cs="Times New Roman"/>
        </w:rPr>
        <w:t>m</w:t>
      </w:r>
      <w:r w:rsidRPr="00084B36">
        <w:rPr>
          <w:rFonts w:ascii="Times New Roman" w:hAnsi="Times New Roman" w:cs="Times New Roman"/>
        </w:rPr>
        <w:t xml:space="preserve"> o direito</w:t>
      </w:r>
      <w:r w:rsidR="00920C16">
        <w:rPr>
          <w:rFonts w:ascii="Times New Roman" w:hAnsi="Times New Roman" w:cs="Times New Roman"/>
        </w:rPr>
        <w:t xml:space="preserve"> previsto.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FF8FA8" w14:textId="5221E8B6" w:rsidR="00B813E5" w:rsidRDefault="00B813E5">
    <w:pPr>
      <w:pStyle w:val="Cabealho"/>
    </w:pPr>
    <w:r>
      <w:t>Dossiê</w:t>
    </w:r>
    <w:r w:rsidR="00F63DEF">
      <w:t xml:space="preserve"> </w:t>
    </w:r>
    <w:r>
      <w:t>DOI: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5C5"/>
    <w:rsid w:val="00014105"/>
    <w:rsid w:val="000310A8"/>
    <w:rsid w:val="000435C5"/>
    <w:rsid w:val="000541BC"/>
    <w:rsid w:val="0006535E"/>
    <w:rsid w:val="0007392E"/>
    <w:rsid w:val="00084B36"/>
    <w:rsid w:val="000B4EB8"/>
    <w:rsid w:val="000B6286"/>
    <w:rsid w:val="000F46F7"/>
    <w:rsid w:val="00120934"/>
    <w:rsid w:val="00122CF4"/>
    <w:rsid w:val="00136ECE"/>
    <w:rsid w:val="00150507"/>
    <w:rsid w:val="001722F6"/>
    <w:rsid w:val="001A18E0"/>
    <w:rsid w:val="001A7CAD"/>
    <w:rsid w:val="001D58F4"/>
    <w:rsid w:val="001E13FB"/>
    <w:rsid w:val="002056F7"/>
    <w:rsid w:val="002547BA"/>
    <w:rsid w:val="00271E19"/>
    <w:rsid w:val="0027321F"/>
    <w:rsid w:val="002A6DBC"/>
    <w:rsid w:val="002B4222"/>
    <w:rsid w:val="002C02C3"/>
    <w:rsid w:val="00337555"/>
    <w:rsid w:val="00387DF2"/>
    <w:rsid w:val="003B0615"/>
    <w:rsid w:val="003C2436"/>
    <w:rsid w:val="003E04B2"/>
    <w:rsid w:val="003F57DE"/>
    <w:rsid w:val="003F6B44"/>
    <w:rsid w:val="004027EB"/>
    <w:rsid w:val="0041520B"/>
    <w:rsid w:val="004250D1"/>
    <w:rsid w:val="00436AA2"/>
    <w:rsid w:val="00462E71"/>
    <w:rsid w:val="00495292"/>
    <w:rsid w:val="004A3062"/>
    <w:rsid w:val="004B3620"/>
    <w:rsid w:val="004B74B3"/>
    <w:rsid w:val="004C4CA9"/>
    <w:rsid w:val="004F04EB"/>
    <w:rsid w:val="00530FA3"/>
    <w:rsid w:val="00580907"/>
    <w:rsid w:val="00583ED6"/>
    <w:rsid w:val="005A20D3"/>
    <w:rsid w:val="005A64EA"/>
    <w:rsid w:val="005C77B0"/>
    <w:rsid w:val="005D540A"/>
    <w:rsid w:val="005E12F5"/>
    <w:rsid w:val="005E1A98"/>
    <w:rsid w:val="005E2C30"/>
    <w:rsid w:val="006021FE"/>
    <w:rsid w:val="00617EE3"/>
    <w:rsid w:val="006367D4"/>
    <w:rsid w:val="0065280F"/>
    <w:rsid w:val="006836B0"/>
    <w:rsid w:val="006D094F"/>
    <w:rsid w:val="006E33E8"/>
    <w:rsid w:val="006F50D1"/>
    <w:rsid w:val="00706264"/>
    <w:rsid w:val="007153A6"/>
    <w:rsid w:val="00762106"/>
    <w:rsid w:val="007877AC"/>
    <w:rsid w:val="0079413E"/>
    <w:rsid w:val="007A4701"/>
    <w:rsid w:val="007C7E4F"/>
    <w:rsid w:val="0082427B"/>
    <w:rsid w:val="00844BF7"/>
    <w:rsid w:val="008546AD"/>
    <w:rsid w:val="00871718"/>
    <w:rsid w:val="008A500F"/>
    <w:rsid w:val="008C1378"/>
    <w:rsid w:val="008C4424"/>
    <w:rsid w:val="008F6CCE"/>
    <w:rsid w:val="0090630B"/>
    <w:rsid w:val="009177CD"/>
    <w:rsid w:val="00920C16"/>
    <w:rsid w:val="0092283B"/>
    <w:rsid w:val="00950C5C"/>
    <w:rsid w:val="009E177D"/>
    <w:rsid w:val="009F1267"/>
    <w:rsid w:val="009F7472"/>
    <w:rsid w:val="00A04760"/>
    <w:rsid w:val="00A12917"/>
    <w:rsid w:val="00A1720B"/>
    <w:rsid w:val="00A22290"/>
    <w:rsid w:val="00A34BAC"/>
    <w:rsid w:val="00A84B2F"/>
    <w:rsid w:val="00AB66AB"/>
    <w:rsid w:val="00AD17DB"/>
    <w:rsid w:val="00AD5B77"/>
    <w:rsid w:val="00AE4C2F"/>
    <w:rsid w:val="00B26F50"/>
    <w:rsid w:val="00B439DE"/>
    <w:rsid w:val="00B519C9"/>
    <w:rsid w:val="00B53807"/>
    <w:rsid w:val="00B75A7E"/>
    <w:rsid w:val="00B813E5"/>
    <w:rsid w:val="00BC2893"/>
    <w:rsid w:val="00BD3551"/>
    <w:rsid w:val="00C06330"/>
    <w:rsid w:val="00C06F5E"/>
    <w:rsid w:val="00C129E1"/>
    <w:rsid w:val="00C42240"/>
    <w:rsid w:val="00C539CD"/>
    <w:rsid w:val="00C71DE7"/>
    <w:rsid w:val="00C77B34"/>
    <w:rsid w:val="00C83DB4"/>
    <w:rsid w:val="00C9673F"/>
    <w:rsid w:val="00CA0AEA"/>
    <w:rsid w:val="00CA4D3D"/>
    <w:rsid w:val="00CA5C8D"/>
    <w:rsid w:val="00CD3CA1"/>
    <w:rsid w:val="00CF4944"/>
    <w:rsid w:val="00CF7554"/>
    <w:rsid w:val="00D04373"/>
    <w:rsid w:val="00D459B2"/>
    <w:rsid w:val="00D7656C"/>
    <w:rsid w:val="00D8745E"/>
    <w:rsid w:val="00DA0B89"/>
    <w:rsid w:val="00DB163A"/>
    <w:rsid w:val="00DC63D6"/>
    <w:rsid w:val="00DD00C7"/>
    <w:rsid w:val="00E03F00"/>
    <w:rsid w:val="00E52452"/>
    <w:rsid w:val="00E56D27"/>
    <w:rsid w:val="00E9517D"/>
    <w:rsid w:val="00EC5254"/>
    <w:rsid w:val="00F02B1A"/>
    <w:rsid w:val="00F165FD"/>
    <w:rsid w:val="00F37894"/>
    <w:rsid w:val="00F4307D"/>
    <w:rsid w:val="00F63DEF"/>
    <w:rsid w:val="00F731A0"/>
    <w:rsid w:val="00F73C29"/>
    <w:rsid w:val="00FA02D3"/>
    <w:rsid w:val="00FA7716"/>
    <w:rsid w:val="00FB2219"/>
    <w:rsid w:val="00FD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3CA49"/>
  <w15:docId w15:val="{E932664C-1BB4-46C6-9665-F61476E08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har"/>
    <w:uiPriority w:val="9"/>
    <w:qFormat/>
    <w:rsid w:val="003C243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B628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B628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B6286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C2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justificado">
    <w:name w:val="justificado"/>
    <w:basedOn w:val="Normal"/>
    <w:rsid w:val="003C2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3C2436"/>
    <w:rPr>
      <w:i/>
      <w:iCs/>
    </w:rPr>
  </w:style>
  <w:style w:type="character" w:customStyle="1" w:styleId="Ttulo5Char">
    <w:name w:val="Título 5 Char"/>
    <w:basedOn w:val="Fontepargpadro"/>
    <w:link w:val="Ttulo5"/>
    <w:uiPriority w:val="9"/>
    <w:rsid w:val="003C2436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F7554"/>
    <w:rPr>
      <w:color w:val="0000FF"/>
      <w:u w:val="single"/>
    </w:rPr>
  </w:style>
  <w:style w:type="paragraph" w:customStyle="1" w:styleId="texto2">
    <w:name w:val="texto2"/>
    <w:basedOn w:val="Normal"/>
    <w:rsid w:val="00922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2283B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874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745E"/>
  </w:style>
  <w:style w:type="paragraph" w:styleId="Rodap">
    <w:name w:val="footer"/>
    <w:basedOn w:val="Normal"/>
    <w:link w:val="RodapChar"/>
    <w:uiPriority w:val="99"/>
    <w:unhideWhenUsed/>
    <w:rsid w:val="00D874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745E"/>
  </w:style>
  <w:style w:type="paragraph" w:styleId="Corpodetexto">
    <w:name w:val="Body Text"/>
    <w:basedOn w:val="Normal"/>
    <w:link w:val="CorpodetextoChar"/>
    <w:unhideWhenUsed/>
    <w:rsid w:val="005D540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D540A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customStyle="1" w:styleId="ReVEL-Ttulodeartigo">
    <w:name w:val="ReVEL - Título de artigo"/>
    <w:basedOn w:val="Corpodetexto"/>
    <w:rsid w:val="005D540A"/>
    <w:pPr>
      <w:spacing w:line="360" w:lineRule="auto"/>
      <w:jc w:val="center"/>
    </w:pPr>
    <w:rPr>
      <w:b/>
      <w:smallCaps/>
      <w:sz w:val="32"/>
      <w:szCs w:val="32"/>
    </w:rPr>
  </w:style>
  <w:style w:type="paragraph" w:customStyle="1" w:styleId="ReVEL-e-maildoautor">
    <w:name w:val="ReVEL - e-mail do autor"/>
    <w:basedOn w:val="Corpodetexto2"/>
    <w:rsid w:val="005D540A"/>
    <w:pPr>
      <w:spacing w:after="0" w:line="360" w:lineRule="auto"/>
      <w:jc w:val="center"/>
    </w:pPr>
    <w:rPr>
      <w:rFonts w:ascii="Times New Roman" w:eastAsia="Times New Roman" w:hAnsi="Times New Roman" w:cs="Arial"/>
      <w:lang w:val="en-US"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D540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D540A"/>
  </w:style>
  <w:style w:type="paragraph" w:customStyle="1" w:styleId="EstiloTtulodoTrabalho">
    <w:name w:val="Estilo_Título do Trabalho"/>
    <w:basedOn w:val="Normal"/>
    <w:rsid w:val="005D540A"/>
    <w:pPr>
      <w:spacing w:after="0" w:line="360" w:lineRule="auto"/>
      <w:jc w:val="center"/>
    </w:pPr>
    <w:rPr>
      <w:rFonts w:ascii="Times New Roman" w:eastAsia="Times New Roman" w:hAnsi="Times New Roman" w:cs="Times New Roman"/>
      <w:b/>
      <w:caps/>
      <w:sz w:val="28"/>
      <w:szCs w:val="24"/>
      <w:lang w:eastAsia="pt-BR"/>
    </w:rPr>
  </w:style>
  <w:style w:type="paragraph" w:customStyle="1" w:styleId="EstiloAutor">
    <w:name w:val="Estilo_Autor"/>
    <w:basedOn w:val="Normal"/>
    <w:rsid w:val="005D540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Resumo-Subttulo">
    <w:name w:val="Estilo_Resumo-Subtítulo"/>
    <w:basedOn w:val="Normal"/>
    <w:link w:val="EstiloResumo-SubttuloChar"/>
    <w:rsid w:val="005D540A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EstiloResumo-SubttuloChar">
    <w:name w:val="Estilo_Resumo-Subtítulo Char"/>
    <w:link w:val="EstiloResumo-Subttulo"/>
    <w:locked/>
    <w:rsid w:val="005D540A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3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3551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0310A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310A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310A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310A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310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F2347-A7C1-40BC-8783-0DD5E2C84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2722</Words>
  <Characters>14703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Catarina Santos</dc:creator>
  <cp:lastModifiedBy>Diego Schibelinski</cp:lastModifiedBy>
  <cp:revision>3</cp:revision>
  <dcterms:created xsi:type="dcterms:W3CDTF">2018-11-06T16:08:00Z</dcterms:created>
  <dcterms:modified xsi:type="dcterms:W3CDTF">2018-11-06T16:08:00Z</dcterms:modified>
</cp:coreProperties>
</file>